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7F" w:rsidRDefault="0013587F" w:rsidP="00FC00C6">
      <w:pPr>
        <w:jc w:val="both"/>
        <w:rPr>
          <w:b/>
          <w:bCs w:val="0"/>
          <w:sz w:val="22"/>
        </w:rPr>
      </w:pPr>
    </w:p>
    <w:p w:rsidR="005E0B8B" w:rsidRDefault="0013587F" w:rsidP="00FC00C6">
      <w:pPr>
        <w:spacing w:before="240"/>
        <w:jc w:val="both"/>
        <w:rPr>
          <w:b/>
          <w:bCs w:val="0"/>
          <w:sz w:val="22"/>
        </w:rPr>
      </w:pPr>
      <w:r>
        <w:rPr>
          <w:b/>
          <w:bCs w:val="0"/>
          <w:sz w:val="22"/>
        </w:rPr>
        <w:t>E</w:t>
      </w:r>
      <w:r w:rsidR="005E0B8B">
        <w:rPr>
          <w:b/>
          <w:bCs w:val="0"/>
          <w:sz w:val="22"/>
        </w:rPr>
        <w:t>s</w:t>
      </w:r>
      <w:r>
        <w:rPr>
          <w:b/>
          <w:bCs w:val="0"/>
          <w:sz w:val="22"/>
        </w:rPr>
        <w:t xml:space="preserve"> el siglo XVIII</w:t>
      </w:r>
      <w:r w:rsidR="005E0B8B">
        <w:rPr>
          <w:b/>
          <w:bCs w:val="0"/>
          <w:sz w:val="22"/>
        </w:rPr>
        <w:t xml:space="preserve"> que culmina con la “Doble Revolución” –industrial y francesa-, el que abre paso a la llegada del mundo “contemporáneo” y a los grandes cambios: el quiebre y final del Antiguo Régimen. </w:t>
      </w:r>
    </w:p>
    <w:p w:rsidR="005E0B8B" w:rsidRDefault="005E0B8B" w:rsidP="00FC00C6">
      <w:pPr>
        <w:spacing w:before="240"/>
        <w:jc w:val="both"/>
        <w:rPr>
          <w:b/>
          <w:bCs w:val="0"/>
          <w:sz w:val="22"/>
        </w:rPr>
      </w:pPr>
      <w:r>
        <w:rPr>
          <w:b/>
          <w:bCs w:val="0"/>
          <w:sz w:val="22"/>
        </w:rPr>
        <w:t xml:space="preserve">Los filósofos promovieron nuevas formas de ver la realidad, partiendo del estudio de la NATURALEZA, y cuestionando muchas cosas, como la </w:t>
      </w:r>
      <w:r w:rsidR="005B048F">
        <w:rPr>
          <w:b/>
          <w:bCs w:val="0"/>
          <w:sz w:val="22"/>
        </w:rPr>
        <w:t>religión</w:t>
      </w:r>
      <w:r>
        <w:rPr>
          <w:b/>
          <w:bCs w:val="0"/>
          <w:sz w:val="22"/>
        </w:rPr>
        <w:t xml:space="preserve"> y la política –el poder del rey absoluto-. ILUMINARON el PENSAMIENTO a través de la RAZÓN. La Luz fue sinónimo de claridad, de un camino sin sombras hacia la VERDAD CIENTÍFICA. </w:t>
      </w:r>
    </w:p>
    <w:p w:rsidR="009676EC" w:rsidRDefault="009676EC" w:rsidP="00FC00C6">
      <w:pPr>
        <w:spacing w:before="240"/>
        <w:jc w:val="both"/>
        <w:rPr>
          <w:b/>
          <w:bCs w:val="0"/>
          <w:sz w:val="22"/>
        </w:rPr>
      </w:pPr>
    </w:p>
    <w:p w:rsidR="004C6035" w:rsidRDefault="004C6035" w:rsidP="00FC00C6">
      <w:pPr>
        <w:jc w:val="both"/>
        <w:rPr>
          <w:b/>
          <w:bCs w:val="0"/>
          <w:sz w:val="22"/>
        </w:rPr>
        <w:sectPr w:rsidR="004C6035" w:rsidSect="00916474">
          <w:headerReference w:type="even" r:id="rId8"/>
          <w:headerReference w:type="default" r:id="rId9"/>
          <w:footerReference w:type="even" r:id="rId10"/>
          <w:footerReference w:type="default" r:id="rId11"/>
          <w:headerReference w:type="first" r:id="rId12"/>
          <w:footerReference w:type="first" r:id="rId13"/>
          <w:pgSz w:w="11907" w:h="16840" w:code="9"/>
          <w:pgMar w:top="539" w:right="747" w:bottom="1134" w:left="840" w:header="284" w:footer="709" w:gutter="0"/>
          <w:cols w:space="708" w:equalWidth="0">
            <w:col w:w="10320" w:space="360"/>
          </w:cols>
          <w:docGrid w:linePitch="360"/>
        </w:sectPr>
      </w:pPr>
    </w:p>
    <w:p w:rsidR="004C6035" w:rsidRPr="00FC00C6" w:rsidRDefault="004C6035" w:rsidP="00FC00C6">
      <w:pPr>
        <w:pStyle w:val="Ttulo4"/>
        <w:numPr>
          <w:ilvl w:val="0"/>
          <w:numId w:val="6"/>
        </w:numPr>
        <w:spacing w:line="240" w:lineRule="auto"/>
        <w:jc w:val="center"/>
        <w:rPr>
          <w:rFonts w:ascii="Bodoni Bd BT" w:hAnsi="Bodoni Bd BT"/>
          <w:i/>
          <w:sz w:val="20"/>
          <w:szCs w:val="20"/>
        </w:rPr>
      </w:pPr>
      <w:r w:rsidRPr="00FC00C6">
        <w:rPr>
          <w:rFonts w:ascii="Bodoni Bd BT" w:hAnsi="Bodoni Bd BT"/>
          <w:i/>
          <w:szCs w:val="20"/>
        </w:rPr>
        <w:lastRenderedPageBreak/>
        <w:t>EL SIGLO DE LAS LUCES</w:t>
      </w:r>
    </w:p>
    <w:p w:rsidR="004C6035" w:rsidRPr="00FC00C6" w:rsidRDefault="004C6035" w:rsidP="00FC00C6">
      <w:pPr>
        <w:rPr>
          <w:sz w:val="18"/>
          <w:szCs w:val="20"/>
        </w:rPr>
      </w:pPr>
    </w:p>
    <w:p w:rsidR="004C6035" w:rsidRPr="00FC00C6" w:rsidRDefault="004C6035" w:rsidP="00FC00C6">
      <w:pPr>
        <w:pStyle w:val="Textoindependiente2"/>
        <w:spacing w:line="240" w:lineRule="auto"/>
        <w:rPr>
          <w:sz w:val="18"/>
          <w:szCs w:val="20"/>
        </w:rPr>
      </w:pPr>
      <w:r w:rsidRPr="00FC00C6">
        <w:rPr>
          <w:sz w:val="18"/>
          <w:szCs w:val="20"/>
        </w:rPr>
        <w:t xml:space="preserve">“... el siglo XVIII prepara y anuncia la llegada del mundo contemporáneo. Son muchos los rasgos propios de épocas posteriores que empiezan a dibujarse. Las ciencias se desarrollan en un modo extraordinario, forman un edificio completo, rematado por las ciencias sociales. El hombre aprende día a día, comprende, ve y le parece que las tinieblas retroceden: es el “siglo de las luces”. El progreso de los conocimientos aumenta la fe en el continuado progreso de la humanidad hacia un estado superior... Provisionalmente </w:t>
      </w:r>
      <w:smartTag w:uri="urn:schemas-microsoft-com:office:smarttags" w:element="PersonName">
        <w:smartTagPr>
          <w:attr w:name="ProductID" w:val="la Iglesia"/>
        </w:smartTagPr>
        <w:r w:rsidRPr="00FC00C6">
          <w:rPr>
            <w:sz w:val="18"/>
            <w:szCs w:val="20"/>
          </w:rPr>
          <w:t>la Iglesia</w:t>
        </w:r>
      </w:smartTag>
      <w:r w:rsidRPr="00FC00C6">
        <w:rPr>
          <w:sz w:val="18"/>
          <w:szCs w:val="20"/>
        </w:rPr>
        <w:t xml:space="preserve"> pierde influencia, el Catolicismo retrocede en todas parte, y como consecuencia de ello se elaboran nuevas concepciones del mundo, sean racionalistas, deístas o bien materialistas”. </w:t>
      </w:r>
    </w:p>
    <w:p w:rsidR="004C6035" w:rsidRPr="00FC00C6" w:rsidRDefault="004C6035" w:rsidP="00FC00C6">
      <w:pPr>
        <w:jc w:val="right"/>
        <w:rPr>
          <w:sz w:val="18"/>
          <w:szCs w:val="20"/>
        </w:rPr>
      </w:pPr>
      <w:r w:rsidRPr="00FC00C6">
        <w:rPr>
          <w:i/>
          <w:iCs/>
          <w:sz w:val="18"/>
          <w:szCs w:val="20"/>
        </w:rPr>
        <w:t xml:space="preserve">Mousnier y Labrousse. </w:t>
      </w:r>
      <w:r w:rsidRPr="00FC00C6">
        <w:rPr>
          <w:i/>
          <w:iCs/>
          <w:sz w:val="18"/>
          <w:szCs w:val="20"/>
          <w:u w:val="single"/>
        </w:rPr>
        <w:t>El Siglo XVIII.</w:t>
      </w:r>
      <w:r w:rsidRPr="00FC00C6">
        <w:rPr>
          <w:sz w:val="18"/>
          <w:szCs w:val="20"/>
        </w:rPr>
        <w:t xml:space="preserve"> </w:t>
      </w:r>
    </w:p>
    <w:p w:rsidR="004C6035" w:rsidRPr="00FC00C6" w:rsidRDefault="004C6035" w:rsidP="00FC00C6">
      <w:pPr>
        <w:jc w:val="both"/>
        <w:rPr>
          <w:sz w:val="18"/>
          <w:szCs w:val="20"/>
        </w:rPr>
      </w:pPr>
      <w:r w:rsidRPr="00FC00C6">
        <w:rPr>
          <w:sz w:val="18"/>
          <w:szCs w:val="20"/>
        </w:rPr>
        <w:tab/>
      </w:r>
    </w:p>
    <w:p w:rsidR="004C6035" w:rsidRDefault="00752B8F" w:rsidP="00FC00C6">
      <w:pPr>
        <w:jc w:val="both"/>
        <w:rPr>
          <w:sz w:val="18"/>
          <w:szCs w:val="20"/>
        </w:rPr>
      </w:pPr>
      <w:r>
        <w:rPr>
          <w:noProof/>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left:0;text-align:left;margin-left:-5.95pt;margin-top:88.1pt;width:140.95pt;height:216.35pt;z-index:-1" wrapcoords="-127 0 -127 21517 21600 21517 21600 0 -127 0">
            <v:imagedata r:id="rId14" o:title="imageb4j" grayscale="t"/>
            <w10:wrap type="tight"/>
          </v:shape>
        </w:pict>
      </w:r>
      <w:r w:rsidR="004C6035" w:rsidRPr="00FC00C6">
        <w:rPr>
          <w:sz w:val="18"/>
          <w:szCs w:val="20"/>
        </w:rPr>
        <w:t xml:space="preserve">“¡Qué contraste!, ¡qué brusco cambio! La jerarquía, la disciplina, el orden que la autoridad se encarga de asegurar, los dogmas que regulan la vida firmemente: eso es lo que amaban los hombres del siglo XVII. Las trabas, la autoridad, los dogmas, eso es lo que detestan los hombres del siglo XVIII, sus sucesores inmediatos. Los primeros son cristianos, y los otros anti-cristianos. Los primeros creen en el derecho divino, y los otros en el derecho natural; los primeros viven a gusto en una sociedad que se divide en clases desiguales, los segundos no sueñan más que con la igualdad... la mayoría de los franceses pensaban como Bossuet. De repente, los franceses piensan como Voltaire... es una revolución”. </w:t>
      </w:r>
    </w:p>
    <w:p w:rsidR="00FC00C6" w:rsidRPr="00FC00C6" w:rsidRDefault="00FC00C6" w:rsidP="00FC00C6">
      <w:pPr>
        <w:jc w:val="both"/>
        <w:rPr>
          <w:sz w:val="18"/>
          <w:szCs w:val="20"/>
        </w:rPr>
      </w:pPr>
    </w:p>
    <w:p w:rsidR="004C6035" w:rsidRPr="00FC00C6" w:rsidRDefault="004C6035" w:rsidP="00FC00C6">
      <w:pPr>
        <w:jc w:val="right"/>
        <w:rPr>
          <w:i/>
          <w:iCs/>
          <w:sz w:val="18"/>
          <w:szCs w:val="20"/>
          <w:u w:val="single"/>
        </w:rPr>
      </w:pPr>
      <w:r w:rsidRPr="00FC00C6">
        <w:rPr>
          <w:i/>
          <w:iCs/>
          <w:sz w:val="18"/>
          <w:szCs w:val="20"/>
        </w:rPr>
        <w:t>Paul Hazard. “</w:t>
      </w:r>
      <w:r w:rsidRPr="00FC00C6">
        <w:rPr>
          <w:i/>
          <w:iCs/>
          <w:sz w:val="18"/>
          <w:szCs w:val="20"/>
          <w:u w:val="single"/>
        </w:rPr>
        <w:t>La crisis de la conciencia europea”</w:t>
      </w:r>
    </w:p>
    <w:p w:rsidR="004C6035" w:rsidRPr="00FC00C6" w:rsidRDefault="004C6035" w:rsidP="00FC00C6">
      <w:pPr>
        <w:pStyle w:val="Sangradetextonormal"/>
        <w:rPr>
          <w:rFonts w:ascii="Arial" w:hAnsi="Arial" w:cs="Arial"/>
          <w:sz w:val="18"/>
          <w:szCs w:val="20"/>
        </w:rPr>
      </w:pPr>
    </w:p>
    <w:p w:rsidR="004C6035" w:rsidRPr="005B048F" w:rsidRDefault="004C6035" w:rsidP="00FC00C6">
      <w:pPr>
        <w:ind w:firstLine="708"/>
        <w:rPr>
          <w:sz w:val="18"/>
          <w:szCs w:val="20"/>
        </w:rPr>
      </w:pPr>
    </w:p>
    <w:p w:rsidR="004C6035" w:rsidRPr="00FC00C6" w:rsidRDefault="004C6035" w:rsidP="00FC00C6">
      <w:pPr>
        <w:rPr>
          <w:sz w:val="18"/>
          <w:szCs w:val="20"/>
        </w:rPr>
      </w:pPr>
      <w:r w:rsidRPr="00FC00C6">
        <w:rPr>
          <w:sz w:val="18"/>
          <w:szCs w:val="20"/>
          <w:u w:val="single"/>
        </w:rPr>
        <w:t>Responde</w:t>
      </w:r>
      <w:r w:rsidRPr="00FC00C6">
        <w:rPr>
          <w:sz w:val="18"/>
          <w:szCs w:val="20"/>
        </w:rPr>
        <w:t xml:space="preserve">: </w:t>
      </w:r>
    </w:p>
    <w:p w:rsidR="005B4CB1" w:rsidRPr="00FC00C6" w:rsidRDefault="005B4CB1" w:rsidP="00FC00C6">
      <w:pPr>
        <w:rPr>
          <w:sz w:val="18"/>
          <w:szCs w:val="20"/>
        </w:rPr>
      </w:pPr>
    </w:p>
    <w:p w:rsidR="004C6035" w:rsidRPr="00FC00C6" w:rsidRDefault="004C6035" w:rsidP="00FC00C6">
      <w:pPr>
        <w:numPr>
          <w:ilvl w:val="0"/>
          <w:numId w:val="1"/>
        </w:numPr>
        <w:tabs>
          <w:tab w:val="clear" w:pos="1776"/>
          <w:tab w:val="num" w:pos="360"/>
        </w:tabs>
        <w:ind w:left="360"/>
        <w:jc w:val="both"/>
        <w:rPr>
          <w:sz w:val="18"/>
          <w:szCs w:val="20"/>
        </w:rPr>
      </w:pPr>
      <w:r w:rsidRPr="00FC00C6">
        <w:rPr>
          <w:sz w:val="18"/>
          <w:szCs w:val="20"/>
        </w:rPr>
        <w:t>Expresa los cambios ocurridos en el pensamiento durante el siglo XVIII, respecto a épocas anteriores.</w:t>
      </w:r>
      <w:r w:rsidR="00254315" w:rsidRPr="00FC00C6">
        <w:rPr>
          <w:sz w:val="18"/>
          <w:szCs w:val="20"/>
        </w:rPr>
        <w:t xml:space="preserve"> Realiza un cuadro comparativo. </w:t>
      </w:r>
    </w:p>
    <w:p w:rsidR="004C6035" w:rsidRPr="005B4CB1" w:rsidRDefault="004C6035" w:rsidP="00FC00C6">
      <w:pPr>
        <w:numPr>
          <w:ilvl w:val="0"/>
          <w:numId w:val="1"/>
        </w:numPr>
        <w:tabs>
          <w:tab w:val="clear" w:pos="1776"/>
          <w:tab w:val="num" w:pos="360"/>
        </w:tabs>
        <w:ind w:left="360"/>
        <w:jc w:val="both"/>
        <w:rPr>
          <w:sz w:val="20"/>
          <w:szCs w:val="20"/>
        </w:rPr>
      </w:pPr>
      <w:r w:rsidRPr="005B4CB1">
        <w:rPr>
          <w:sz w:val="20"/>
          <w:szCs w:val="20"/>
        </w:rPr>
        <w:t xml:space="preserve">Analiza el título </w:t>
      </w:r>
      <w:r w:rsidR="00254315" w:rsidRPr="005B4CB1">
        <w:rPr>
          <w:sz w:val="20"/>
          <w:szCs w:val="20"/>
        </w:rPr>
        <w:t xml:space="preserve">completo </w:t>
      </w:r>
      <w:r w:rsidRPr="005B4CB1">
        <w:rPr>
          <w:sz w:val="20"/>
          <w:szCs w:val="20"/>
        </w:rPr>
        <w:t xml:space="preserve">de la “Enciclopedia” y relaciona el mismo con el espíritu de la época. </w:t>
      </w:r>
    </w:p>
    <w:p w:rsidR="004C6035" w:rsidRDefault="004C6035" w:rsidP="00FC00C6">
      <w:pPr>
        <w:jc w:val="both"/>
        <w:rPr>
          <w:sz w:val="22"/>
          <w:u w:val="single"/>
        </w:rPr>
      </w:pPr>
    </w:p>
    <w:p w:rsidR="00D708F7" w:rsidRDefault="004C6035" w:rsidP="00FC00C6">
      <w:pPr>
        <w:pStyle w:val="Textoindependiente3"/>
        <w:numPr>
          <w:ilvl w:val="0"/>
          <w:numId w:val="6"/>
        </w:numPr>
        <w:spacing w:line="240" w:lineRule="auto"/>
        <w:rPr>
          <w:u w:val="single"/>
        </w:rPr>
      </w:pPr>
      <w:r>
        <w:rPr>
          <w:u w:val="single"/>
        </w:rPr>
        <w:br w:type="column"/>
      </w:r>
      <w:r w:rsidR="005B4CB1">
        <w:rPr>
          <w:u w:val="single"/>
        </w:rPr>
        <w:lastRenderedPageBreak/>
        <w:t xml:space="preserve">El padre del Liberalismo: Jhon Locke: </w:t>
      </w:r>
    </w:p>
    <w:p w:rsidR="00D708F7" w:rsidRDefault="00D708F7" w:rsidP="00D708F7">
      <w:pPr>
        <w:pStyle w:val="Textoindependiente3"/>
        <w:spacing w:line="240" w:lineRule="auto"/>
        <w:ind w:left="360"/>
        <w:rPr>
          <w:u w:val="single"/>
        </w:rPr>
      </w:pPr>
    </w:p>
    <w:p w:rsidR="005B4CB1" w:rsidRPr="005B4CB1" w:rsidRDefault="005B4CB1" w:rsidP="00D708F7">
      <w:pPr>
        <w:pStyle w:val="Textoindependiente3"/>
        <w:spacing w:line="240" w:lineRule="auto"/>
        <w:ind w:left="360"/>
        <w:rPr>
          <w:u w:val="single"/>
        </w:rPr>
      </w:pPr>
      <w:r w:rsidRPr="005B4CB1">
        <w:rPr>
          <w:b w:val="0"/>
        </w:rPr>
        <w:t>si bien este pensador inglés desarrolla su</w:t>
      </w:r>
      <w:r>
        <w:rPr>
          <w:b w:val="0"/>
        </w:rPr>
        <w:t xml:space="preserve">s ideas en el siglo XVII, las mismas son el pilar del pensamiento del siglo de la ILUSTRACIÓN. </w:t>
      </w:r>
    </w:p>
    <w:p w:rsidR="005B4CB1" w:rsidRDefault="005B4CB1" w:rsidP="00FC00C6">
      <w:pPr>
        <w:jc w:val="both"/>
        <w:rPr>
          <w:b/>
          <w:bCs w:val="0"/>
          <w:sz w:val="22"/>
          <w:u w:val="single"/>
        </w:rPr>
      </w:pPr>
    </w:p>
    <w:p w:rsidR="00FC00C6" w:rsidRPr="00554959" w:rsidRDefault="005B4CB1" w:rsidP="00FC00C6">
      <w:pPr>
        <w:ind w:firstLine="360"/>
        <w:jc w:val="both"/>
        <w:rPr>
          <w:rFonts w:ascii="Tw Cen MT" w:hAnsi="Tw Cen MT"/>
          <w:sz w:val="18"/>
          <w:szCs w:val="18"/>
        </w:rPr>
      </w:pPr>
      <w:r>
        <w:rPr>
          <w:rFonts w:ascii="Tw Cen MT" w:hAnsi="Tw Cen MT"/>
          <w:sz w:val="18"/>
          <w:szCs w:val="18"/>
        </w:rPr>
        <w:t>Locke al igual que HOBBES parte del hombre en ESTADO DE NATURALEZA</w:t>
      </w:r>
      <w:r w:rsidR="00FC00C6">
        <w:rPr>
          <w:rFonts w:ascii="Tw Cen MT" w:hAnsi="Tw Cen MT"/>
          <w:sz w:val="18"/>
          <w:szCs w:val="18"/>
        </w:rPr>
        <w:t xml:space="preserve"> el </w:t>
      </w:r>
      <w:r w:rsidR="00FC00C6" w:rsidRPr="00554959">
        <w:rPr>
          <w:rFonts w:ascii="Tw Cen MT" w:hAnsi="Tw Cen MT"/>
          <w:sz w:val="18"/>
          <w:szCs w:val="18"/>
        </w:rPr>
        <w:t>autor se refiere al “estado natural” para expresar que, desde que los seres humanos se encontraban en esa condición poseen ciertos derechos entre los que se destacan el derecho a la vida, a la libertad y a la propiedad, y que cuando se hizo necesario buscar protección y el respeto de esos derechos entre los hombres fue que éstos decidieron integrar una socieda</w:t>
      </w:r>
      <w:r w:rsidR="00FC00C6">
        <w:rPr>
          <w:rFonts w:ascii="Tw Cen MT" w:hAnsi="Tw Cen MT"/>
          <w:sz w:val="18"/>
          <w:szCs w:val="18"/>
        </w:rPr>
        <w:t xml:space="preserve">d política, mediante un </w:t>
      </w:r>
      <w:r w:rsidR="00FC00C6">
        <w:rPr>
          <w:rFonts w:ascii="Tw Cen MT" w:hAnsi="Tw Cen MT"/>
          <w:sz w:val="18"/>
          <w:szCs w:val="18"/>
        </w:rPr>
        <w:tab/>
        <w:t xml:space="preserve">CONTRATO </w:t>
      </w:r>
      <w:r w:rsidR="00FC00C6" w:rsidRPr="00554959">
        <w:rPr>
          <w:rFonts w:ascii="Tw Cen MT" w:hAnsi="Tw Cen MT"/>
          <w:sz w:val="18"/>
          <w:szCs w:val="18"/>
        </w:rPr>
        <w:t xml:space="preserve"> o pacto con los gobernantes, bajo el único propósito de mantener y proteger esos derechos. Locke establece que “la </w:t>
      </w:r>
      <w:r w:rsidR="00FC00C6" w:rsidRPr="00FC00C6">
        <w:rPr>
          <w:rFonts w:ascii="Tw Cen MT" w:hAnsi="Tw Cen MT"/>
          <w:b/>
          <w:sz w:val="18"/>
          <w:szCs w:val="18"/>
          <w:u w:val="single"/>
        </w:rPr>
        <w:t>sociedad civil</w:t>
      </w:r>
      <w:r w:rsidR="00FC00C6" w:rsidRPr="00554959">
        <w:rPr>
          <w:rFonts w:ascii="Tw Cen MT" w:hAnsi="Tw Cen MT"/>
          <w:sz w:val="18"/>
          <w:szCs w:val="18"/>
        </w:rPr>
        <w:t xml:space="preserve"> surge para el mantenimiento de esos derechos y en consecuencia, puede ser justamente disuelta en cualquier momento en el que el gobierno viole esos derechos”.</w:t>
      </w:r>
    </w:p>
    <w:p w:rsidR="00FC00C6" w:rsidRPr="00554959" w:rsidRDefault="00FC00C6" w:rsidP="00FC00C6">
      <w:pPr>
        <w:jc w:val="both"/>
        <w:rPr>
          <w:rFonts w:ascii="Tw Cen MT" w:hAnsi="Tw Cen MT"/>
          <w:sz w:val="18"/>
          <w:szCs w:val="18"/>
        </w:rPr>
      </w:pPr>
    </w:p>
    <w:p w:rsidR="005B4CB1" w:rsidRDefault="005B4CB1" w:rsidP="00FC00C6">
      <w:pPr>
        <w:ind w:firstLine="360"/>
        <w:jc w:val="both"/>
        <w:rPr>
          <w:rFonts w:ascii="Tw Cen MT" w:hAnsi="Tw Cen MT"/>
          <w:sz w:val="20"/>
          <w:szCs w:val="20"/>
        </w:rPr>
      </w:pPr>
      <w:r w:rsidRPr="00554959">
        <w:rPr>
          <w:rFonts w:ascii="Tw Cen MT" w:hAnsi="Tw Cen MT"/>
          <w:sz w:val="18"/>
          <w:szCs w:val="18"/>
        </w:rPr>
        <w:t>De particular importancia son las ideas de Locke acerca del origen de la propiedad privada, porque sentaron las bases de las modernas teorías económicas. Dice Locke que en el comienzo de la historia humana la propiedad era común en el sentido de que los hombres tenían derecho a utilizar por igual los frutos de la naturaleza, pero que “al poner su trabajo en los objetos, los convirtió en parte de sí mismo, surgiendo entonces la propiedad privada”. La idea de otorgar al trabajo un valor que respaldara la propiedad de los bienes fue de gran trascendencia para el pensamiento económico de la nueva sociedad industrializada</w:t>
      </w:r>
      <w:r w:rsidRPr="005C068C">
        <w:rPr>
          <w:rFonts w:ascii="Tw Cen MT" w:hAnsi="Tw Cen MT"/>
          <w:sz w:val="20"/>
          <w:szCs w:val="20"/>
        </w:rPr>
        <w:t>.</w:t>
      </w:r>
    </w:p>
    <w:p w:rsidR="005B4CB1" w:rsidRDefault="005B4CB1" w:rsidP="00FC00C6">
      <w:pPr>
        <w:pStyle w:val="Textoindependiente3"/>
        <w:spacing w:line="240" w:lineRule="auto"/>
        <w:ind w:left="360"/>
        <w:rPr>
          <w:u w:val="single"/>
        </w:rPr>
      </w:pPr>
    </w:p>
    <w:p w:rsidR="005B4CB1" w:rsidRDefault="00FC00C6" w:rsidP="00FC00C6">
      <w:pPr>
        <w:pStyle w:val="Sangradetextonormal"/>
        <w:ind w:firstLine="0"/>
        <w:rPr>
          <w:rFonts w:ascii="Arial" w:hAnsi="Arial" w:cs="Arial"/>
          <w:b/>
          <w:bCs/>
          <w:sz w:val="22"/>
          <w:u w:val="single"/>
        </w:rPr>
      </w:pPr>
      <w:r>
        <w:rPr>
          <w:rFonts w:ascii="Arial" w:hAnsi="Arial" w:cs="Arial"/>
          <w:b/>
          <w:bCs/>
          <w:sz w:val="22"/>
          <w:u w:val="single"/>
        </w:rPr>
        <w:t>Completa las siguientes ideas según Locke:</w:t>
      </w:r>
    </w:p>
    <w:p w:rsidR="00FC00C6" w:rsidRDefault="00FC00C6" w:rsidP="00FC00C6">
      <w:pPr>
        <w:rPr>
          <w:sz w:val="20"/>
        </w:rPr>
      </w:pPr>
    </w:p>
    <w:p w:rsidR="00FC00C6" w:rsidRPr="00FC00C6" w:rsidRDefault="00FC00C6" w:rsidP="00FC00C6">
      <w:pPr>
        <w:numPr>
          <w:ilvl w:val="0"/>
          <w:numId w:val="17"/>
        </w:numPr>
        <w:rPr>
          <w:sz w:val="16"/>
        </w:rPr>
      </w:pPr>
      <w:r w:rsidRPr="00FC00C6">
        <w:rPr>
          <w:sz w:val="16"/>
        </w:rPr>
        <w:t>LOS DERECHOS NATURALES DEL HOMBRE SON</w:t>
      </w:r>
    </w:p>
    <w:p w:rsidR="00FC00C6" w:rsidRPr="00FC00C6" w:rsidRDefault="00FC00C6" w:rsidP="00FC00C6">
      <w:pPr>
        <w:numPr>
          <w:ilvl w:val="0"/>
          <w:numId w:val="17"/>
        </w:numPr>
        <w:rPr>
          <w:sz w:val="16"/>
        </w:rPr>
      </w:pPr>
      <w:r w:rsidRPr="00FC00C6">
        <w:rPr>
          <w:sz w:val="16"/>
        </w:rPr>
        <w:t>LA SOCIEDAD CIVIL SE CREA CUANDO</w:t>
      </w:r>
    </w:p>
    <w:p w:rsidR="00FC00C6" w:rsidRPr="00FC00C6" w:rsidRDefault="00FC00C6" w:rsidP="00FC00C6">
      <w:pPr>
        <w:numPr>
          <w:ilvl w:val="0"/>
          <w:numId w:val="17"/>
        </w:numPr>
        <w:rPr>
          <w:sz w:val="16"/>
        </w:rPr>
      </w:pPr>
      <w:r w:rsidRPr="00FC00C6">
        <w:rPr>
          <w:sz w:val="16"/>
        </w:rPr>
        <w:t>QUE PASA SI EL GOBERNANTE NO RESPETA LOS DERECHOS NATURALES DE LOS HOMBRES</w:t>
      </w:r>
    </w:p>
    <w:p w:rsidR="005B4CB1" w:rsidRDefault="005B4CB1" w:rsidP="00FC00C6">
      <w:pPr>
        <w:pStyle w:val="Sangradetextonormal"/>
        <w:ind w:firstLine="0"/>
        <w:rPr>
          <w:rFonts w:ascii="Arial" w:hAnsi="Arial" w:cs="Arial"/>
          <w:b/>
          <w:bCs/>
          <w:sz w:val="22"/>
          <w:u w:val="single"/>
        </w:rPr>
      </w:pPr>
    </w:p>
    <w:p w:rsidR="004C6035" w:rsidRPr="00FC00C6" w:rsidRDefault="00FC00C6" w:rsidP="00FC00C6">
      <w:pPr>
        <w:pStyle w:val="Sangradetextonormal"/>
        <w:numPr>
          <w:ilvl w:val="0"/>
          <w:numId w:val="6"/>
        </w:numPr>
        <w:rPr>
          <w:rFonts w:ascii="Arial" w:hAnsi="Arial" w:cs="Arial"/>
          <w:b/>
          <w:bCs/>
          <w:u w:val="single"/>
        </w:rPr>
      </w:pPr>
      <w:r w:rsidRPr="00FC00C6">
        <w:rPr>
          <w:rFonts w:ascii="Arial" w:hAnsi="Arial" w:cs="Arial"/>
          <w:b/>
          <w:bCs/>
          <w:u w:val="single"/>
        </w:rPr>
        <w:t xml:space="preserve">Los ilustrados: </w:t>
      </w:r>
      <w:r w:rsidR="004C6035" w:rsidRPr="00FC00C6">
        <w:rPr>
          <w:rFonts w:ascii="Arial" w:hAnsi="Arial" w:cs="Arial"/>
          <w:b/>
          <w:bCs/>
          <w:u w:val="single"/>
        </w:rPr>
        <w:t>DIDEROT Y D´ALEMBERT</w:t>
      </w:r>
    </w:p>
    <w:p w:rsidR="004C6035" w:rsidRPr="00FC00C6" w:rsidRDefault="004C6035" w:rsidP="00FC00C6">
      <w:pPr>
        <w:pStyle w:val="Sangradetextonormal"/>
        <w:rPr>
          <w:rFonts w:ascii="Arial" w:hAnsi="Arial" w:cs="Arial"/>
          <w:b/>
          <w:bCs/>
          <w:u w:val="single"/>
        </w:rPr>
      </w:pPr>
    </w:p>
    <w:p w:rsidR="004C6035" w:rsidRPr="00FC00C6" w:rsidRDefault="004C6035" w:rsidP="00FC00C6">
      <w:pPr>
        <w:pStyle w:val="Sangradetextonormal"/>
        <w:rPr>
          <w:rFonts w:ascii="Arial" w:hAnsi="Arial" w:cs="Arial"/>
        </w:rPr>
      </w:pPr>
      <w:r w:rsidRPr="00FC00C6">
        <w:rPr>
          <w:rFonts w:ascii="Arial" w:hAnsi="Arial" w:cs="Arial"/>
        </w:rPr>
        <w:t>“El primer estado que el hombre adquiere de la naturaleza, y que se considera el más precioso de todos los bienes que puede poseer, es el estado de libertad. No puede cambiarse por ot</w:t>
      </w:r>
      <w:r w:rsidR="00FC00C6" w:rsidRPr="00FC00C6">
        <w:rPr>
          <w:rFonts w:ascii="Arial" w:hAnsi="Arial" w:cs="Arial"/>
        </w:rPr>
        <w:t>ro ni</w:t>
      </w:r>
      <w:r w:rsidRPr="00FC00C6">
        <w:rPr>
          <w:rFonts w:ascii="Arial" w:hAnsi="Arial" w:cs="Arial"/>
        </w:rPr>
        <w:t xml:space="preserve"> venderse, ni perderse, pues naturalmente todos los hombres nacen libres, no sometidos al poder de un dueño, y sin que nadie tenga sobre ellos un derecho de propiedad”.</w:t>
      </w:r>
    </w:p>
    <w:p w:rsidR="004C6035" w:rsidRPr="00FC00C6" w:rsidRDefault="004C6035" w:rsidP="00FC00C6">
      <w:pPr>
        <w:pStyle w:val="Sangradetextonormal"/>
        <w:jc w:val="right"/>
        <w:rPr>
          <w:rFonts w:ascii="Arial" w:hAnsi="Arial" w:cs="Arial"/>
          <w:i/>
          <w:iCs/>
          <w:sz w:val="16"/>
          <w:lang w:val="en-US"/>
        </w:rPr>
      </w:pPr>
      <w:r w:rsidRPr="00FC00C6">
        <w:rPr>
          <w:rFonts w:ascii="Arial" w:hAnsi="Arial" w:cs="Arial"/>
        </w:rPr>
        <w:t xml:space="preserve"> </w:t>
      </w:r>
      <w:r w:rsidRPr="00FC00C6">
        <w:rPr>
          <w:rFonts w:ascii="Arial" w:hAnsi="Arial" w:cs="Arial"/>
          <w:i/>
          <w:iCs/>
          <w:sz w:val="16"/>
          <w:lang w:val="en-US"/>
        </w:rPr>
        <w:t>Diderot-</w:t>
      </w:r>
      <w:r w:rsidR="00FC00C6" w:rsidRPr="00FC00C6">
        <w:rPr>
          <w:rFonts w:ascii="Arial" w:hAnsi="Arial" w:cs="Arial"/>
          <w:i/>
          <w:iCs/>
          <w:sz w:val="16"/>
          <w:lang w:val="en-US"/>
        </w:rPr>
        <w:t xml:space="preserve"> </w:t>
      </w:r>
      <w:r w:rsidRPr="00FC00C6">
        <w:rPr>
          <w:rFonts w:ascii="Arial" w:hAnsi="Arial" w:cs="Arial"/>
          <w:i/>
          <w:iCs/>
          <w:sz w:val="16"/>
          <w:lang w:val="en-US"/>
        </w:rPr>
        <w:t>D´Alambert,</w:t>
      </w:r>
      <w:r w:rsidR="00FC00C6" w:rsidRPr="00FC00C6">
        <w:rPr>
          <w:rFonts w:ascii="Arial" w:hAnsi="Arial" w:cs="Arial"/>
          <w:i/>
          <w:iCs/>
          <w:sz w:val="16"/>
          <w:lang w:val="en-US"/>
        </w:rPr>
        <w:t xml:space="preserve"> </w:t>
      </w:r>
      <w:r w:rsidR="00FC00C6" w:rsidRPr="00FC00C6">
        <w:rPr>
          <w:rFonts w:ascii="Arial" w:hAnsi="Arial" w:cs="Arial"/>
          <w:i/>
          <w:iCs/>
          <w:sz w:val="16"/>
          <w:u w:val="single"/>
          <w:lang w:val="en-US"/>
        </w:rPr>
        <w:t xml:space="preserve"> Enciclopedia</w:t>
      </w:r>
      <w:r w:rsidRPr="00FC00C6">
        <w:rPr>
          <w:rFonts w:ascii="Arial" w:hAnsi="Arial" w:cs="Arial"/>
          <w:i/>
          <w:iCs/>
          <w:sz w:val="16"/>
          <w:u w:val="single"/>
          <w:lang w:val="en-US"/>
        </w:rPr>
        <w:t>.</w:t>
      </w:r>
      <w:r w:rsidRPr="00FC00C6">
        <w:rPr>
          <w:rFonts w:ascii="Arial" w:hAnsi="Arial" w:cs="Arial"/>
          <w:i/>
          <w:iCs/>
          <w:sz w:val="16"/>
          <w:lang w:val="en-US"/>
        </w:rPr>
        <w:t xml:space="preserve"> </w:t>
      </w:r>
    </w:p>
    <w:p w:rsidR="004C6035" w:rsidRPr="00FC00C6" w:rsidRDefault="004C6035" w:rsidP="00FC00C6">
      <w:pPr>
        <w:pStyle w:val="Sangradetextonormal"/>
        <w:jc w:val="right"/>
        <w:rPr>
          <w:rFonts w:ascii="Arial" w:hAnsi="Arial" w:cs="Arial"/>
          <w:i/>
          <w:iCs/>
          <w:sz w:val="18"/>
          <w:lang w:val="en-US"/>
        </w:rPr>
      </w:pPr>
    </w:p>
    <w:p w:rsidR="004C6035" w:rsidRPr="00FC00C6" w:rsidRDefault="004C6035" w:rsidP="00FC00C6">
      <w:pPr>
        <w:numPr>
          <w:ilvl w:val="0"/>
          <w:numId w:val="10"/>
        </w:numPr>
        <w:jc w:val="both"/>
        <w:rPr>
          <w:sz w:val="18"/>
        </w:rPr>
      </w:pPr>
      <w:r w:rsidRPr="00FC00C6">
        <w:rPr>
          <w:sz w:val="18"/>
        </w:rPr>
        <w:t>¿Cuál es el valor más importante del hombre según los ilustrados?</w:t>
      </w:r>
    </w:p>
    <w:p w:rsidR="0013587F" w:rsidRPr="00FC00C6" w:rsidRDefault="004C6035" w:rsidP="00FC00C6">
      <w:pPr>
        <w:numPr>
          <w:ilvl w:val="0"/>
          <w:numId w:val="10"/>
        </w:numPr>
        <w:rPr>
          <w:sz w:val="20"/>
        </w:rPr>
      </w:pPr>
      <w:r w:rsidRPr="00FC00C6">
        <w:rPr>
          <w:sz w:val="18"/>
        </w:rPr>
        <w:t>¿Podemos considerar esto como revolucionario? ¿Por qué?</w:t>
      </w:r>
    </w:p>
    <w:p w:rsidR="0013587F" w:rsidRPr="00FC00C6" w:rsidRDefault="0013587F" w:rsidP="00FC00C6">
      <w:pPr>
        <w:rPr>
          <w:sz w:val="18"/>
        </w:rPr>
      </w:pPr>
    </w:p>
    <w:p w:rsidR="004C6035" w:rsidRPr="00FC00C6" w:rsidRDefault="004C6035" w:rsidP="00FC00C6">
      <w:pPr>
        <w:rPr>
          <w:sz w:val="20"/>
        </w:rPr>
        <w:sectPr w:rsidR="004C6035" w:rsidRPr="00FC00C6" w:rsidSect="00916474">
          <w:type w:val="continuous"/>
          <w:pgSz w:w="11907" w:h="16840" w:code="9"/>
          <w:pgMar w:top="540" w:right="567" w:bottom="719" w:left="480" w:header="284" w:footer="709" w:gutter="0"/>
          <w:cols w:num="2" w:space="708" w:equalWidth="0">
            <w:col w:w="5166" w:space="450"/>
            <w:col w:w="5244"/>
          </w:cols>
          <w:docGrid w:linePitch="360"/>
        </w:sectPr>
      </w:pPr>
      <w:r w:rsidRPr="00FC00C6">
        <w:rPr>
          <w:sz w:val="18"/>
        </w:rPr>
        <w:br w:type="column"/>
      </w:r>
    </w:p>
    <w:p w:rsidR="004C6035" w:rsidRDefault="004C6035" w:rsidP="00FC00C6">
      <w:pPr>
        <w:jc w:val="center"/>
        <w:rPr>
          <w:b/>
          <w:bCs w:val="0"/>
          <w:color w:val="3366FF"/>
          <w:sz w:val="22"/>
          <w:u w:val="single"/>
        </w:rPr>
      </w:pPr>
      <w:r>
        <w:rPr>
          <w:b/>
          <w:bCs w:val="0"/>
          <w:color w:val="3366FF"/>
          <w:sz w:val="22"/>
          <w:u w:val="single"/>
        </w:rPr>
        <w:t>LOS FILÓSOFOS</w:t>
      </w:r>
    </w:p>
    <w:p w:rsidR="004C6035" w:rsidRDefault="004C6035" w:rsidP="00FC00C6">
      <w:pPr>
        <w:jc w:val="both"/>
        <w:rPr>
          <w:b/>
          <w:bCs w:val="0"/>
          <w:color w:val="3366FF"/>
          <w:sz w:val="22"/>
          <w:u w:val="single"/>
        </w:rPr>
        <w:sectPr w:rsidR="004C6035">
          <w:type w:val="continuous"/>
          <w:pgSz w:w="11907" w:h="16840" w:code="9"/>
          <w:pgMar w:top="899" w:right="747" w:bottom="1134" w:left="840" w:header="709" w:footer="709" w:gutter="0"/>
          <w:cols w:space="708" w:equalWidth="0">
            <w:col w:w="10320" w:space="360"/>
          </w:cols>
          <w:docGrid w:linePitch="360"/>
        </w:sectPr>
      </w:pPr>
    </w:p>
    <w:p w:rsidR="004C6035" w:rsidRPr="00883DF2" w:rsidRDefault="004C6035" w:rsidP="00FC00C6">
      <w:pPr>
        <w:jc w:val="both"/>
        <w:rPr>
          <w:sz w:val="20"/>
        </w:rPr>
      </w:pPr>
    </w:p>
    <w:p w:rsidR="004C6035" w:rsidRPr="00883DF2" w:rsidRDefault="004C6035" w:rsidP="00FC00C6">
      <w:pPr>
        <w:jc w:val="both"/>
        <w:rPr>
          <w:sz w:val="20"/>
        </w:rPr>
      </w:pPr>
    </w:p>
    <w:p w:rsidR="004C6035" w:rsidRPr="00883DF2" w:rsidRDefault="004C6035" w:rsidP="00FC00C6">
      <w:pPr>
        <w:jc w:val="both"/>
        <w:rPr>
          <w:sz w:val="20"/>
        </w:rPr>
        <w:sectPr w:rsidR="004C6035" w:rsidRPr="00883DF2">
          <w:type w:val="continuous"/>
          <w:pgSz w:w="11907" w:h="16840" w:code="9"/>
          <w:pgMar w:top="899" w:right="747" w:bottom="1134" w:left="840" w:header="709" w:footer="709" w:gutter="0"/>
          <w:cols w:num="2" w:space="708" w:equalWidth="0">
            <w:col w:w="5040" w:space="360"/>
            <w:col w:w="4920"/>
          </w:cols>
          <w:docGrid w:linePitch="360"/>
        </w:sectPr>
      </w:pPr>
    </w:p>
    <w:p w:rsidR="004C6035" w:rsidRPr="00883DF2" w:rsidRDefault="004C6035" w:rsidP="00FC00C6">
      <w:pPr>
        <w:jc w:val="both"/>
        <w:rPr>
          <w:b/>
          <w:bCs w:val="0"/>
          <w:sz w:val="20"/>
          <w:u w:val="single"/>
        </w:rPr>
      </w:pPr>
      <w:r w:rsidRPr="00883DF2">
        <w:rPr>
          <w:b/>
          <w:bCs w:val="0"/>
          <w:sz w:val="20"/>
          <w:u w:val="single"/>
        </w:rPr>
        <w:t>D)  MONTESQUIEU: la separación de poderes</w:t>
      </w:r>
    </w:p>
    <w:p w:rsidR="004C6035" w:rsidRPr="00883DF2" w:rsidRDefault="004C6035" w:rsidP="00FC00C6">
      <w:pPr>
        <w:rPr>
          <w:sz w:val="18"/>
          <w:szCs w:val="18"/>
        </w:rPr>
      </w:pPr>
    </w:p>
    <w:p w:rsidR="004C6035" w:rsidRPr="00883DF2" w:rsidRDefault="004C6035" w:rsidP="00FC00C6">
      <w:pPr>
        <w:pStyle w:val="Ttulo2"/>
        <w:tabs>
          <w:tab w:val="left" w:pos="3700"/>
        </w:tabs>
        <w:spacing w:line="240" w:lineRule="auto"/>
        <w:rPr>
          <w:sz w:val="18"/>
          <w:szCs w:val="18"/>
        </w:rPr>
      </w:pPr>
      <w:r w:rsidRPr="00883DF2">
        <w:rPr>
          <w:sz w:val="18"/>
          <w:szCs w:val="18"/>
        </w:rPr>
        <w:t xml:space="preserve">De </w:t>
      </w:r>
      <w:smartTag w:uri="urn:schemas-microsoft-com:office:smarttags" w:element="PersonName">
        <w:smartTagPr>
          <w:attr w:name="ProductID" w:val="la Constitución"/>
        </w:smartTagPr>
        <w:r w:rsidRPr="00883DF2">
          <w:rPr>
            <w:sz w:val="18"/>
            <w:szCs w:val="18"/>
          </w:rPr>
          <w:t>la Constitución</w:t>
        </w:r>
      </w:smartTag>
      <w:r w:rsidRPr="00883DF2">
        <w:rPr>
          <w:sz w:val="18"/>
          <w:szCs w:val="18"/>
        </w:rPr>
        <w:t xml:space="preserve"> de Inglaterra</w:t>
      </w:r>
      <w:r w:rsidRPr="00883DF2">
        <w:rPr>
          <w:sz w:val="18"/>
          <w:szCs w:val="18"/>
        </w:rPr>
        <w:tab/>
      </w:r>
    </w:p>
    <w:p w:rsidR="004C6035" w:rsidRPr="00883DF2" w:rsidRDefault="00883DF2" w:rsidP="00883DF2">
      <w:pPr>
        <w:rPr>
          <w:sz w:val="18"/>
          <w:szCs w:val="18"/>
        </w:rPr>
      </w:pPr>
      <w:r w:rsidRPr="00883DF2">
        <w:rPr>
          <w:sz w:val="18"/>
          <w:szCs w:val="18"/>
        </w:rPr>
        <w:t>Según Montesiquieu e</w:t>
      </w:r>
      <w:r w:rsidR="004C6035" w:rsidRPr="00883DF2">
        <w:rPr>
          <w:sz w:val="18"/>
          <w:szCs w:val="18"/>
        </w:rPr>
        <w:t>n cada Estado, hay tres clases de poderes: el leg</w:t>
      </w:r>
      <w:r w:rsidRPr="00883DF2">
        <w:rPr>
          <w:sz w:val="18"/>
          <w:szCs w:val="18"/>
        </w:rPr>
        <w:t>islativo, el ejecutivo</w:t>
      </w:r>
      <w:r w:rsidR="004C6035" w:rsidRPr="00883DF2">
        <w:rPr>
          <w:sz w:val="18"/>
          <w:szCs w:val="18"/>
        </w:rPr>
        <w:t>,</w:t>
      </w:r>
      <w:r w:rsidRPr="00883DF2">
        <w:rPr>
          <w:sz w:val="18"/>
          <w:szCs w:val="18"/>
        </w:rPr>
        <w:t xml:space="preserve"> y el poder judicial</w:t>
      </w:r>
      <w:r w:rsidR="004C6035" w:rsidRPr="00883DF2">
        <w:rPr>
          <w:sz w:val="18"/>
          <w:szCs w:val="18"/>
        </w:rPr>
        <w:t xml:space="preserve">. </w:t>
      </w:r>
    </w:p>
    <w:p w:rsidR="004C6035" w:rsidRPr="00883DF2" w:rsidRDefault="00752B8F" w:rsidP="00FC00C6">
      <w:pPr>
        <w:pStyle w:val="Textoindependiente2"/>
        <w:spacing w:line="240" w:lineRule="auto"/>
        <w:rPr>
          <w:sz w:val="18"/>
          <w:szCs w:val="18"/>
        </w:rPr>
      </w:pPr>
      <w:r>
        <w:rPr>
          <w:noProof/>
          <w:sz w:val="18"/>
          <w:szCs w:val="18"/>
        </w:rPr>
        <w:pict>
          <v:shape id="_x0000_s1026" type="#_x0000_t75" style="position:absolute;left:0;text-align:left;margin-left:120pt;margin-top:4.25pt;width:120pt;height:106.5pt;z-index:1">
            <v:imagedata r:id="rId15" o:title="" cropbottom="5934f" cropleft="5963f" grayscale="t"/>
            <w10:wrap type="square"/>
          </v:shape>
        </w:pict>
      </w:r>
      <w:r w:rsidR="004C6035" w:rsidRPr="00883DF2">
        <w:rPr>
          <w:sz w:val="18"/>
          <w:szCs w:val="18"/>
        </w:rPr>
        <w:t>C</w:t>
      </w:r>
      <w:r w:rsidR="00883DF2" w:rsidRPr="00883DF2">
        <w:rPr>
          <w:sz w:val="18"/>
          <w:szCs w:val="18"/>
        </w:rPr>
        <w:t xml:space="preserve">uando los poderes legislativo y </w:t>
      </w:r>
      <w:r w:rsidR="004C6035" w:rsidRPr="00883DF2">
        <w:rPr>
          <w:sz w:val="18"/>
          <w:szCs w:val="18"/>
        </w:rPr>
        <w:t xml:space="preserve">ejecutivo se hallan reunidos en una misma persona, entonces no hay libertad, porque es de temer que el monarca </w:t>
      </w:r>
      <w:r w:rsidR="00883DF2" w:rsidRPr="00883DF2">
        <w:rPr>
          <w:sz w:val="18"/>
          <w:szCs w:val="18"/>
        </w:rPr>
        <w:t>haga</w:t>
      </w:r>
      <w:r w:rsidR="004C6035" w:rsidRPr="00883DF2">
        <w:rPr>
          <w:sz w:val="18"/>
          <w:szCs w:val="18"/>
        </w:rPr>
        <w:t xml:space="preserve"> leyes tiránicas para ejecutarlas del mismo modo. </w:t>
      </w:r>
    </w:p>
    <w:p w:rsidR="004C6035" w:rsidRPr="00883DF2" w:rsidRDefault="004C6035" w:rsidP="00FC00C6">
      <w:pPr>
        <w:pStyle w:val="Textoindependiente"/>
        <w:spacing w:line="240" w:lineRule="auto"/>
        <w:jc w:val="both"/>
        <w:rPr>
          <w:rFonts w:ascii="Arial" w:hAnsi="Arial" w:cs="Arial"/>
          <w:sz w:val="18"/>
          <w:szCs w:val="18"/>
        </w:rPr>
      </w:pPr>
      <w:r w:rsidRPr="00883DF2">
        <w:rPr>
          <w:rFonts w:ascii="Arial" w:hAnsi="Arial" w:cs="Arial"/>
          <w:sz w:val="18"/>
          <w:szCs w:val="18"/>
        </w:rPr>
        <w:t xml:space="preserve">Así sucede también cuando el poder judicial no está separado del poder legislativo y del ejecutivo. Estando unido al primero, el imperio sobre la vida y la libertad de los ciudadanos sería arbitrario, por ser uno mismo el juez y el legislador y, estando unido al segundo, sería tiránico, por cuando gozaría el juez de la fuerza misma que un agresor. </w:t>
      </w:r>
    </w:p>
    <w:p w:rsidR="004C6035" w:rsidRPr="00883DF2" w:rsidRDefault="004C6035" w:rsidP="00FC00C6">
      <w:pPr>
        <w:jc w:val="both"/>
        <w:rPr>
          <w:sz w:val="18"/>
          <w:szCs w:val="18"/>
        </w:rPr>
      </w:pPr>
      <w:r w:rsidRPr="00883DF2">
        <w:rPr>
          <w:sz w:val="18"/>
          <w:szCs w:val="18"/>
        </w:rPr>
        <w:t>En el Estado en que un hombre solo administr</w:t>
      </w:r>
      <w:r w:rsidR="00883DF2" w:rsidRPr="00883DF2">
        <w:rPr>
          <w:sz w:val="18"/>
          <w:szCs w:val="18"/>
        </w:rPr>
        <w:t>ase los tres poderes, y tuviese</w:t>
      </w:r>
      <w:r w:rsidRPr="00883DF2">
        <w:rPr>
          <w:sz w:val="18"/>
          <w:szCs w:val="18"/>
        </w:rPr>
        <w:t xml:space="preserve"> la facultad de hacer las leyes, de ejecutar las resoluciones públicas y de juzgar los crímenes y contiendas de los particulares, todo se perdería enteramente. </w:t>
      </w:r>
    </w:p>
    <w:p w:rsidR="004C6035" w:rsidRPr="00883DF2" w:rsidRDefault="004C6035" w:rsidP="00FC00C6">
      <w:pPr>
        <w:jc w:val="both"/>
        <w:rPr>
          <w:sz w:val="18"/>
          <w:szCs w:val="18"/>
        </w:rPr>
      </w:pPr>
    </w:p>
    <w:p w:rsidR="00883DF2" w:rsidRPr="00883DF2" w:rsidRDefault="00883DF2" w:rsidP="00883DF2">
      <w:pPr>
        <w:numPr>
          <w:ilvl w:val="0"/>
          <w:numId w:val="7"/>
        </w:numPr>
        <w:jc w:val="both"/>
        <w:rPr>
          <w:sz w:val="18"/>
          <w:szCs w:val="18"/>
        </w:rPr>
      </w:pPr>
      <w:r w:rsidRPr="00883DF2">
        <w:rPr>
          <w:sz w:val="18"/>
          <w:szCs w:val="18"/>
        </w:rPr>
        <w:t xml:space="preserve">Infórmate a que orden social pertenecía Montesquieu. </w:t>
      </w:r>
    </w:p>
    <w:p w:rsidR="004C6035" w:rsidRPr="00883DF2" w:rsidRDefault="004C6035" w:rsidP="00883DF2">
      <w:pPr>
        <w:numPr>
          <w:ilvl w:val="0"/>
          <w:numId w:val="7"/>
        </w:numPr>
        <w:jc w:val="both"/>
        <w:rPr>
          <w:sz w:val="18"/>
          <w:szCs w:val="18"/>
        </w:rPr>
      </w:pPr>
      <w:r w:rsidRPr="00883DF2">
        <w:rPr>
          <w:sz w:val="18"/>
          <w:szCs w:val="18"/>
        </w:rPr>
        <w:t>¿Cuáles son los tres poderes para Montesquieu? Escribe algunos ejemplos de las funciones de cada uno de los tres. Trasla</w:t>
      </w:r>
      <w:r w:rsidR="00883DF2" w:rsidRPr="00883DF2">
        <w:rPr>
          <w:sz w:val="18"/>
          <w:szCs w:val="18"/>
        </w:rPr>
        <w:t>dándonos a la actualidad</w:t>
      </w:r>
      <w:r w:rsidRPr="00883DF2">
        <w:rPr>
          <w:sz w:val="18"/>
          <w:szCs w:val="18"/>
        </w:rPr>
        <w:t>,</w:t>
      </w:r>
      <w:r w:rsidR="00883DF2" w:rsidRPr="00883DF2">
        <w:rPr>
          <w:sz w:val="18"/>
          <w:szCs w:val="18"/>
        </w:rPr>
        <w:t xml:space="preserve"> averigua</w:t>
      </w:r>
      <w:r w:rsidRPr="00883DF2">
        <w:rPr>
          <w:sz w:val="18"/>
          <w:szCs w:val="18"/>
        </w:rPr>
        <w:t xml:space="preserve"> como se conforman dichos poderes en Uruguay.  </w:t>
      </w:r>
    </w:p>
    <w:p w:rsidR="004C6035" w:rsidRPr="00883DF2" w:rsidRDefault="004C6035" w:rsidP="00FC00C6">
      <w:pPr>
        <w:numPr>
          <w:ilvl w:val="0"/>
          <w:numId w:val="7"/>
        </w:numPr>
        <w:jc w:val="both"/>
        <w:rPr>
          <w:sz w:val="18"/>
          <w:szCs w:val="18"/>
        </w:rPr>
      </w:pPr>
      <w:r w:rsidRPr="00883DF2">
        <w:rPr>
          <w:sz w:val="18"/>
          <w:szCs w:val="18"/>
        </w:rPr>
        <w:t xml:space="preserve">Explica la afirmación del último párrafo, y relaciónala con la época.  </w:t>
      </w:r>
    </w:p>
    <w:p w:rsidR="004C6035" w:rsidRPr="00883DF2" w:rsidRDefault="004C6035" w:rsidP="00FC00C6">
      <w:pPr>
        <w:jc w:val="both"/>
        <w:rPr>
          <w:sz w:val="18"/>
          <w:szCs w:val="18"/>
        </w:rPr>
      </w:pPr>
    </w:p>
    <w:p w:rsidR="004C6035" w:rsidRPr="00D708F7" w:rsidRDefault="004C6035" w:rsidP="00FC00C6">
      <w:pPr>
        <w:jc w:val="both"/>
        <w:rPr>
          <w:rFonts w:asciiTheme="majorHAnsi" w:hAnsiTheme="majorHAnsi"/>
          <w:sz w:val="18"/>
          <w:szCs w:val="18"/>
        </w:rPr>
      </w:pPr>
    </w:p>
    <w:p w:rsidR="004C6035" w:rsidRPr="00D708F7" w:rsidRDefault="004C6035" w:rsidP="00FC00C6">
      <w:pPr>
        <w:pStyle w:val="Ttulo1"/>
        <w:spacing w:line="240" w:lineRule="auto"/>
        <w:rPr>
          <w:rFonts w:asciiTheme="majorHAnsi" w:hAnsiTheme="majorHAnsi"/>
          <w:sz w:val="18"/>
          <w:szCs w:val="18"/>
          <w:u w:val="single"/>
        </w:rPr>
      </w:pPr>
      <w:r w:rsidRPr="00D708F7">
        <w:rPr>
          <w:rFonts w:asciiTheme="majorHAnsi" w:hAnsiTheme="majorHAnsi"/>
          <w:sz w:val="18"/>
          <w:szCs w:val="18"/>
          <w:u w:val="single"/>
        </w:rPr>
        <w:t>E) VOLTAIRE, “el espíritu burgués”</w:t>
      </w:r>
    </w:p>
    <w:p w:rsidR="004C6035" w:rsidRPr="00D708F7" w:rsidRDefault="004C6035" w:rsidP="00FC00C6">
      <w:pPr>
        <w:jc w:val="both"/>
        <w:rPr>
          <w:rFonts w:asciiTheme="majorHAnsi" w:hAnsiTheme="majorHAnsi"/>
          <w:sz w:val="18"/>
          <w:szCs w:val="18"/>
        </w:rPr>
      </w:pPr>
    </w:p>
    <w:p w:rsidR="004C6035" w:rsidRPr="00D708F7" w:rsidRDefault="004C6035" w:rsidP="00FC00C6">
      <w:pPr>
        <w:jc w:val="both"/>
        <w:rPr>
          <w:rFonts w:asciiTheme="majorHAnsi" w:hAnsiTheme="majorHAnsi"/>
          <w:sz w:val="18"/>
          <w:szCs w:val="18"/>
        </w:rPr>
      </w:pPr>
      <w:r w:rsidRPr="00D708F7">
        <w:rPr>
          <w:rFonts w:asciiTheme="majorHAnsi" w:eastAsia="Batang" w:hAnsiTheme="majorHAnsi" w:cs="Tahoma"/>
          <w:sz w:val="18"/>
          <w:szCs w:val="18"/>
        </w:rPr>
        <w:t xml:space="preserve">“En Francia es marqués quienquiera, y cualquiera que llegue a París desde el interior de una provincia, con dinero para gastar y un nombre que termine en </w:t>
      </w:r>
      <w:r w:rsidRPr="00D708F7">
        <w:rPr>
          <w:rFonts w:asciiTheme="majorHAnsi" w:eastAsia="Batang" w:hAnsiTheme="majorHAnsi" w:cs="Tahoma"/>
          <w:i/>
          <w:iCs/>
          <w:sz w:val="18"/>
          <w:szCs w:val="18"/>
        </w:rPr>
        <w:t xml:space="preserve">ac </w:t>
      </w:r>
      <w:r w:rsidRPr="00D708F7">
        <w:rPr>
          <w:rFonts w:asciiTheme="majorHAnsi" w:eastAsia="Batang" w:hAnsiTheme="majorHAnsi" w:cs="Tahoma"/>
          <w:sz w:val="18"/>
          <w:szCs w:val="18"/>
        </w:rPr>
        <w:t xml:space="preserve">o en </w:t>
      </w:r>
      <w:r w:rsidRPr="00D708F7">
        <w:rPr>
          <w:rFonts w:asciiTheme="majorHAnsi" w:eastAsia="Batang" w:hAnsiTheme="majorHAnsi" w:cs="Tahoma"/>
          <w:i/>
          <w:iCs/>
          <w:sz w:val="18"/>
          <w:szCs w:val="18"/>
        </w:rPr>
        <w:t>ille</w:t>
      </w:r>
      <w:r w:rsidRPr="00D708F7">
        <w:rPr>
          <w:rFonts w:asciiTheme="majorHAnsi" w:eastAsia="Batang" w:hAnsiTheme="majorHAnsi" w:cs="Tahoma"/>
          <w:sz w:val="18"/>
          <w:szCs w:val="18"/>
        </w:rPr>
        <w:t xml:space="preserve">, puede decir: “un hombre como yo, un hombre de mi calidad” y despreciar soberanamente a un comerciante. Este mismo suele oír hablar con tanto desprecio de su profesión, que es lo bastante necio como para avergonzarse: sin embargo, no sé quien es más útil a un estado, si el señor bien empolvado que sabe a que hora exacta se levanta el rey y a que hora se acuesta, y que se da aires de grandeza haciendo el papel de esclavo en la antecámara de un ministro, o el comerciante que enriquece a su país, dicta desde su despacho órdenes a Sahara y El Cairo y contribuye a la felicidad del mundo”. </w:t>
      </w:r>
    </w:p>
    <w:p w:rsidR="004C6035" w:rsidRPr="00D708F7" w:rsidRDefault="004C6035" w:rsidP="00FC00C6">
      <w:pPr>
        <w:jc w:val="right"/>
        <w:rPr>
          <w:rFonts w:asciiTheme="majorHAnsi" w:hAnsiTheme="majorHAnsi"/>
          <w:sz w:val="18"/>
          <w:szCs w:val="18"/>
        </w:rPr>
      </w:pPr>
      <w:r w:rsidRPr="00D708F7">
        <w:rPr>
          <w:rFonts w:asciiTheme="majorHAnsi" w:hAnsiTheme="majorHAnsi"/>
          <w:i/>
          <w:iCs/>
          <w:sz w:val="18"/>
          <w:szCs w:val="18"/>
        </w:rPr>
        <w:t>Fragmento de “cartas Filosóficas</w:t>
      </w:r>
      <w:r w:rsidRPr="00D708F7">
        <w:rPr>
          <w:rFonts w:asciiTheme="majorHAnsi" w:hAnsiTheme="majorHAnsi"/>
          <w:sz w:val="18"/>
          <w:szCs w:val="18"/>
        </w:rPr>
        <w:t>”</w:t>
      </w:r>
    </w:p>
    <w:p w:rsidR="004C6035" w:rsidRPr="00D708F7" w:rsidRDefault="004C6035" w:rsidP="00FC00C6">
      <w:pPr>
        <w:jc w:val="both"/>
        <w:rPr>
          <w:rFonts w:asciiTheme="majorHAnsi" w:hAnsiTheme="majorHAnsi"/>
          <w:sz w:val="18"/>
          <w:szCs w:val="18"/>
        </w:rPr>
      </w:pPr>
    </w:p>
    <w:p w:rsidR="004C6035" w:rsidRPr="00D708F7" w:rsidRDefault="004C6035" w:rsidP="00FC00C6">
      <w:pPr>
        <w:numPr>
          <w:ilvl w:val="0"/>
          <w:numId w:val="5"/>
        </w:numPr>
        <w:tabs>
          <w:tab w:val="clear" w:pos="2141"/>
          <w:tab w:val="left" w:pos="180"/>
          <w:tab w:val="num" w:pos="360"/>
        </w:tabs>
        <w:ind w:left="360" w:hanging="240"/>
        <w:jc w:val="both"/>
        <w:rPr>
          <w:rFonts w:asciiTheme="majorHAnsi" w:hAnsiTheme="majorHAnsi"/>
          <w:sz w:val="18"/>
          <w:szCs w:val="18"/>
        </w:rPr>
      </w:pPr>
      <w:r w:rsidRPr="00D708F7">
        <w:rPr>
          <w:rFonts w:asciiTheme="majorHAnsi" w:hAnsiTheme="majorHAnsi"/>
          <w:sz w:val="18"/>
          <w:szCs w:val="18"/>
        </w:rPr>
        <w:t>¿Qué aspectos de la sociedad de la época critica Voltaire?</w:t>
      </w:r>
    </w:p>
    <w:p w:rsidR="004C6035" w:rsidRPr="00D708F7" w:rsidRDefault="004C6035" w:rsidP="00FC00C6">
      <w:pPr>
        <w:numPr>
          <w:ilvl w:val="0"/>
          <w:numId w:val="5"/>
        </w:numPr>
        <w:tabs>
          <w:tab w:val="clear" w:pos="2141"/>
          <w:tab w:val="num" w:pos="360"/>
        </w:tabs>
        <w:ind w:left="360" w:hanging="240"/>
        <w:jc w:val="both"/>
        <w:rPr>
          <w:rFonts w:asciiTheme="majorHAnsi" w:hAnsiTheme="majorHAnsi"/>
          <w:sz w:val="18"/>
          <w:szCs w:val="18"/>
        </w:rPr>
      </w:pPr>
      <w:r w:rsidRPr="00D708F7">
        <w:rPr>
          <w:rFonts w:asciiTheme="majorHAnsi" w:hAnsiTheme="majorHAnsi"/>
          <w:sz w:val="18"/>
          <w:szCs w:val="18"/>
        </w:rPr>
        <w:t>¿Cómo refleja este texto los intereses dela burguesía de la época?</w:t>
      </w:r>
    </w:p>
    <w:p w:rsidR="004C6035" w:rsidRPr="00883DF2" w:rsidRDefault="004C6035" w:rsidP="00FC00C6">
      <w:pPr>
        <w:jc w:val="both"/>
        <w:rPr>
          <w:sz w:val="18"/>
          <w:szCs w:val="18"/>
        </w:rPr>
      </w:pPr>
    </w:p>
    <w:p w:rsidR="004C6035" w:rsidRDefault="004C6035" w:rsidP="00FC00C6">
      <w:pPr>
        <w:jc w:val="both"/>
        <w:rPr>
          <w:sz w:val="20"/>
        </w:rPr>
      </w:pPr>
      <w:r w:rsidRPr="00883DF2">
        <w:rPr>
          <w:sz w:val="18"/>
          <w:szCs w:val="18"/>
        </w:rPr>
        <w:br w:type="column"/>
      </w:r>
      <w:r w:rsidRPr="00883DF2">
        <w:rPr>
          <w:sz w:val="20"/>
        </w:rPr>
        <w:t xml:space="preserve">Se le atribuye a Voltaire la siguiente afirmación: </w:t>
      </w:r>
    </w:p>
    <w:p w:rsidR="00883DF2" w:rsidRPr="00883DF2" w:rsidRDefault="00883DF2" w:rsidP="00FC00C6">
      <w:pPr>
        <w:jc w:val="both"/>
        <w:rPr>
          <w:sz w:val="20"/>
        </w:rPr>
      </w:pPr>
    </w:p>
    <w:p w:rsidR="004C6035" w:rsidRPr="00883DF2" w:rsidRDefault="004C6035" w:rsidP="00FC00C6">
      <w:pPr>
        <w:jc w:val="both"/>
        <w:rPr>
          <w:b/>
          <w:sz w:val="22"/>
        </w:rPr>
      </w:pPr>
      <w:r w:rsidRPr="00883DF2">
        <w:rPr>
          <w:b/>
          <w:i/>
          <w:iCs/>
          <w:sz w:val="22"/>
        </w:rPr>
        <w:t>“No estoy de acuerdo con una sola palabra de lo que usted dice, pero defenderé hasta la muerte su derecho a decirlo</w:t>
      </w:r>
      <w:r w:rsidRPr="00883DF2">
        <w:rPr>
          <w:b/>
          <w:sz w:val="22"/>
        </w:rPr>
        <w:t xml:space="preserve">”. </w:t>
      </w:r>
    </w:p>
    <w:p w:rsidR="004C6035" w:rsidRPr="00883DF2" w:rsidRDefault="004C6035" w:rsidP="00FC00C6">
      <w:pPr>
        <w:jc w:val="both"/>
        <w:rPr>
          <w:sz w:val="20"/>
        </w:rPr>
      </w:pPr>
    </w:p>
    <w:p w:rsidR="004C6035" w:rsidRPr="00883DF2" w:rsidRDefault="00883DF2" w:rsidP="00FC00C6">
      <w:pPr>
        <w:jc w:val="both"/>
        <w:rPr>
          <w:sz w:val="18"/>
        </w:rPr>
      </w:pPr>
      <w:r>
        <w:rPr>
          <w:sz w:val="18"/>
        </w:rPr>
        <w:t>3. ¿</w:t>
      </w:r>
      <w:r w:rsidR="004C6035" w:rsidRPr="00883DF2">
        <w:rPr>
          <w:sz w:val="18"/>
        </w:rPr>
        <w:t>Cuál es el aspecto del pensamiento de Voltaire que refleja este texto?</w:t>
      </w:r>
    </w:p>
    <w:p w:rsidR="004C6035" w:rsidRPr="00883DF2" w:rsidRDefault="00883DF2" w:rsidP="00FC00C6">
      <w:pPr>
        <w:jc w:val="both"/>
        <w:rPr>
          <w:sz w:val="20"/>
        </w:rPr>
      </w:pPr>
      <w:r>
        <w:rPr>
          <w:sz w:val="18"/>
        </w:rPr>
        <w:t xml:space="preserve">4. </w:t>
      </w:r>
      <w:r w:rsidR="004C6035" w:rsidRPr="00883DF2">
        <w:rPr>
          <w:sz w:val="18"/>
        </w:rPr>
        <w:t xml:space="preserve"> ¿Mantiene su vigencia? Fundamenta tu respuesta.</w:t>
      </w:r>
      <w:r w:rsidR="004C6035" w:rsidRPr="00883DF2">
        <w:rPr>
          <w:sz w:val="20"/>
        </w:rPr>
        <w:t xml:space="preserve"> </w:t>
      </w:r>
    </w:p>
    <w:p w:rsidR="004C6035" w:rsidRPr="00883DF2" w:rsidRDefault="004C6035" w:rsidP="00FC00C6">
      <w:pPr>
        <w:jc w:val="both"/>
        <w:rPr>
          <w:sz w:val="20"/>
        </w:rPr>
      </w:pPr>
    </w:p>
    <w:p w:rsidR="004C6035" w:rsidRPr="00D708F7" w:rsidRDefault="004C6035" w:rsidP="00FC00C6">
      <w:pPr>
        <w:pStyle w:val="Textoindependiente2"/>
        <w:spacing w:line="240" w:lineRule="auto"/>
        <w:jc w:val="left"/>
        <w:rPr>
          <w:rFonts w:asciiTheme="majorHAnsi" w:hAnsiTheme="majorHAnsi"/>
          <w:b/>
          <w:bCs w:val="0"/>
          <w:sz w:val="20"/>
        </w:rPr>
      </w:pPr>
      <w:r w:rsidRPr="00D708F7">
        <w:rPr>
          <w:rFonts w:asciiTheme="majorHAnsi" w:hAnsiTheme="majorHAnsi"/>
          <w:b/>
          <w:bCs w:val="0"/>
          <w:sz w:val="20"/>
        </w:rPr>
        <w:t xml:space="preserve">F) </w:t>
      </w:r>
      <w:r w:rsidRPr="00D708F7">
        <w:rPr>
          <w:rFonts w:asciiTheme="majorHAnsi" w:hAnsiTheme="majorHAnsi"/>
          <w:b/>
          <w:bCs w:val="0"/>
          <w:sz w:val="20"/>
          <w:u w:val="single"/>
        </w:rPr>
        <w:t xml:space="preserve">ROUSSEAU  </w:t>
      </w:r>
      <w:smartTag w:uri="urn:schemas-microsoft-com:office:smarttags" w:element="PersonName">
        <w:smartTagPr>
          <w:attr w:name="ProductID" w:val="La Propiedad Privada"/>
        </w:smartTagPr>
        <w:r w:rsidRPr="00D708F7">
          <w:rPr>
            <w:rFonts w:asciiTheme="majorHAnsi" w:hAnsiTheme="majorHAnsi"/>
            <w:b/>
            <w:bCs w:val="0"/>
            <w:sz w:val="20"/>
            <w:u w:val="single"/>
          </w:rPr>
          <w:t>La Propiedad Privada</w:t>
        </w:r>
      </w:smartTag>
    </w:p>
    <w:p w:rsidR="004C6035" w:rsidRPr="00D708F7" w:rsidRDefault="004C6035" w:rsidP="00FC00C6">
      <w:pPr>
        <w:pStyle w:val="Textoindependiente2"/>
        <w:spacing w:line="240" w:lineRule="auto"/>
        <w:rPr>
          <w:rFonts w:asciiTheme="majorHAnsi" w:hAnsiTheme="majorHAnsi"/>
          <w:sz w:val="20"/>
        </w:rPr>
      </w:pPr>
    </w:p>
    <w:p w:rsidR="004C6035" w:rsidRPr="00D708F7" w:rsidRDefault="004C6035" w:rsidP="00FC00C6">
      <w:pPr>
        <w:pStyle w:val="Textoindependiente2"/>
        <w:spacing w:line="240" w:lineRule="auto"/>
        <w:rPr>
          <w:rFonts w:asciiTheme="majorHAnsi" w:hAnsiTheme="majorHAnsi"/>
          <w:b/>
          <w:bCs w:val="0"/>
          <w:sz w:val="20"/>
        </w:rPr>
      </w:pPr>
      <w:r w:rsidRPr="00D708F7">
        <w:rPr>
          <w:rFonts w:asciiTheme="majorHAnsi" w:hAnsiTheme="majorHAnsi"/>
          <w:sz w:val="20"/>
        </w:rPr>
        <w:t>“El primero, que habiendo cercado un terreno, descubrió la manera de decir “esto me pertenece”, y halló gentes bastante sencillas para creerle, fue el verdadero fundador de la sociedad civil. ¿Qué de crímenes, de guerras, de asesinatos, de miserias y de horrores nos hubiese ahorrado al género humano el que, arrancando las estacas o llenando las zanjas, hubiese gritado a sus semejantes: “Guardaos de escuchar a este impostor, estáis perdidos si olvidáis que los frutos pertenecen a todos y que la tierra es de nadie!”</w:t>
      </w:r>
      <w:r w:rsidRPr="00D708F7">
        <w:rPr>
          <w:rFonts w:asciiTheme="majorHAnsi" w:hAnsiTheme="majorHAnsi"/>
          <w:b/>
          <w:bCs w:val="0"/>
          <w:sz w:val="20"/>
        </w:rPr>
        <w:t xml:space="preserve"> </w:t>
      </w:r>
    </w:p>
    <w:p w:rsidR="004C6035" w:rsidRPr="00D708F7" w:rsidRDefault="004C6035" w:rsidP="00FC00C6">
      <w:pPr>
        <w:pStyle w:val="Textoindependiente2"/>
        <w:spacing w:line="240" w:lineRule="auto"/>
        <w:jc w:val="right"/>
        <w:rPr>
          <w:rFonts w:asciiTheme="majorHAnsi" w:hAnsiTheme="majorHAnsi"/>
          <w:sz w:val="16"/>
        </w:rPr>
      </w:pPr>
    </w:p>
    <w:p w:rsidR="004C6035" w:rsidRPr="00D708F7" w:rsidRDefault="004C6035" w:rsidP="00FC00C6">
      <w:pPr>
        <w:pStyle w:val="Textoindependiente2"/>
        <w:spacing w:line="240" w:lineRule="auto"/>
        <w:jc w:val="right"/>
        <w:rPr>
          <w:rFonts w:asciiTheme="majorHAnsi" w:hAnsiTheme="majorHAnsi"/>
          <w:i/>
          <w:iCs/>
          <w:sz w:val="16"/>
        </w:rPr>
      </w:pPr>
      <w:r w:rsidRPr="00D708F7">
        <w:rPr>
          <w:rFonts w:asciiTheme="majorHAnsi" w:hAnsiTheme="majorHAnsi"/>
          <w:i/>
          <w:iCs/>
          <w:sz w:val="16"/>
        </w:rPr>
        <w:t>“Discurso sobre el origen de la desigualdad”</w:t>
      </w:r>
    </w:p>
    <w:p w:rsidR="004C6035" w:rsidRPr="00D708F7" w:rsidRDefault="004C6035" w:rsidP="00FC00C6">
      <w:pPr>
        <w:pStyle w:val="Textoindependiente2"/>
        <w:spacing w:line="240" w:lineRule="auto"/>
        <w:jc w:val="right"/>
        <w:rPr>
          <w:rFonts w:asciiTheme="majorHAnsi" w:hAnsiTheme="majorHAnsi"/>
          <w:sz w:val="16"/>
        </w:rPr>
      </w:pPr>
    </w:p>
    <w:p w:rsidR="004C6035" w:rsidRPr="00D708F7" w:rsidRDefault="004C6035" w:rsidP="00FC00C6">
      <w:pPr>
        <w:pStyle w:val="Textoindependiente2"/>
        <w:spacing w:line="240" w:lineRule="auto"/>
        <w:jc w:val="left"/>
        <w:rPr>
          <w:rFonts w:asciiTheme="majorHAnsi" w:hAnsiTheme="majorHAnsi"/>
          <w:sz w:val="18"/>
        </w:rPr>
      </w:pPr>
      <w:r w:rsidRPr="00D708F7">
        <w:rPr>
          <w:rFonts w:asciiTheme="majorHAnsi" w:hAnsiTheme="majorHAnsi"/>
          <w:sz w:val="18"/>
        </w:rPr>
        <w:t>1) ¿Cuál es la idea de Rousseau respecto a</w:t>
      </w:r>
      <w:r w:rsidR="00D708F7" w:rsidRPr="00D708F7">
        <w:rPr>
          <w:rFonts w:asciiTheme="majorHAnsi" w:hAnsiTheme="majorHAnsi"/>
          <w:sz w:val="18"/>
        </w:rPr>
        <w:t xml:space="preserve"> </w:t>
      </w:r>
      <w:r w:rsidRPr="00D708F7">
        <w:rPr>
          <w:rFonts w:asciiTheme="majorHAnsi" w:hAnsiTheme="majorHAnsi"/>
          <w:sz w:val="18"/>
        </w:rPr>
        <w:t xml:space="preserve">la Propiedad? Compárala con la de Locke. </w:t>
      </w:r>
    </w:p>
    <w:p w:rsidR="00D708F7" w:rsidRDefault="00D708F7" w:rsidP="00FC00C6">
      <w:pPr>
        <w:pStyle w:val="Textoindependiente2"/>
        <w:spacing w:line="240" w:lineRule="auto"/>
        <w:jc w:val="left"/>
        <w:rPr>
          <w:b/>
          <w:bCs w:val="0"/>
          <w:i/>
          <w:iCs/>
          <w:sz w:val="20"/>
          <w:u w:val="single"/>
        </w:rPr>
      </w:pPr>
    </w:p>
    <w:p w:rsidR="004C6035" w:rsidRPr="00D708F7" w:rsidRDefault="00D708F7" w:rsidP="00D708F7">
      <w:pPr>
        <w:pStyle w:val="Textoindependiente2"/>
        <w:spacing w:line="240" w:lineRule="auto"/>
        <w:rPr>
          <w:b/>
          <w:bCs w:val="0"/>
          <w:sz w:val="18"/>
          <w:u w:val="single"/>
        </w:rPr>
      </w:pPr>
      <w:r w:rsidRPr="00D708F7">
        <w:rPr>
          <w:b/>
          <w:bCs w:val="0"/>
          <w:i/>
          <w:iCs/>
          <w:sz w:val="18"/>
          <w:u w:val="single"/>
        </w:rPr>
        <w:t xml:space="preserve"> E</w:t>
      </w:r>
      <w:r w:rsidR="004C6035" w:rsidRPr="00D708F7">
        <w:rPr>
          <w:b/>
          <w:bCs w:val="0"/>
          <w:i/>
          <w:iCs/>
          <w:sz w:val="18"/>
          <w:u w:val="single"/>
        </w:rPr>
        <w:t>L CONTRATO SOCIAL</w:t>
      </w:r>
      <w:r w:rsidR="004C6035" w:rsidRPr="00D708F7">
        <w:rPr>
          <w:b/>
          <w:bCs w:val="0"/>
          <w:sz w:val="18"/>
          <w:u w:val="single"/>
        </w:rPr>
        <w:t xml:space="preserve"> según Rousseau</w:t>
      </w:r>
    </w:p>
    <w:p w:rsidR="004C6035" w:rsidRPr="00D708F7" w:rsidRDefault="004C6035" w:rsidP="00D708F7">
      <w:pPr>
        <w:jc w:val="both"/>
        <w:rPr>
          <w:sz w:val="18"/>
        </w:rPr>
      </w:pPr>
    </w:p>
    <w:p w:rsidR="004C6035" w:rsidRPr="00D708F7" w:rsidRDefault="004C6035" w:rsidP="00D708F7">
      <w:pPr>
        <w:pStyle w:val="Textoindependiente2"/>
        <w:spacing w:line="240" w:lineRule="auto"/>
        <w:rPr>
          <w:sz w:val="16"/>
        </w:rPr>
      </w:pPr>
      <w:r w:rsidRPr="00D708F7">
        <w:rPr>
          <w:sz w:val="16"/>
        </w:rPr>
        <w:t>“Encontrar una forma de asociación que defienda y proteja de toda fuerza común a la persona y a los bienes de cada asociado, y por virtud de la cual cada uno, uniéndose a todos, no obedezca sino a sí mismo y queda tan libre como antes». Tal es el problema fundamental, al cual da solución el Contrato social”.</w:t>
      </w:r>
    </w:p>
    <w:p w:rsidR="004C6035" w:rsidRPr="00D708F7" w:rsidRDefault="00752B8F" w:rsidP="00D708F7">
      <w:pPr>
        <w:jc w:val="both"/>
        <w:rPr>
          <w:sz w:val="16"/>
        </w:rPr>
      </w:pPr>
      <w:r>
        <w:rPr>
          <w:noProof/>
          <w:sz w:val="16"/>
        </w:rPr>
        <w:pict>
          <v:shape id="_x0000_s1028" type="#_x0000_t75" style="position:absolute;left:0;text-align:left;margin-left:0;margin-top:6.35pt;width:126pt;height:112.8pt;z-index:2">
            <v:imagedata r:id="rId16" o:title="" cropbottom="7277f" cropleft="4855f" cropright="2427f"/>
            <w10:wrap type="square"/>
          </v:shape>
        </w:pict>
      </w:r>
    </w:p>
    <w:p w:rsidR="004C6035" w:rsidRPr="00D708F7" w:rsidRDefault="004C6035" w:rsidP="00D708F7">
      <w:pPr>
        <w:jc w:val="both"/>
        <w:rPr>
          <w:sz w:val="16"/>
        </w:rPr>
      </w:pPr>
      <w:r w:rsidRPr="00D708F7">
        <w:rPr>
          <w:sz w:val="16"/>
        </w:rPr>
        <w:t>“Cada uno de nosotros pone en común su persona y todo su poder bajo la suprema dirección de la voluntad general, y nosotros recibimos además a cada miembro como parte indivisible del todo”.</w:t>
      </w:r>
    </w:p>
    <w:p w:rsidR="004C6035" w:rsidRPr="00D708F7" w:rsidRDefault="004C6035" w:rsidP="00D708F7">
      <w:pPr>
        <w:jc w:val="both"/>
        <w:rPr>
          <w:sz w:val="16"/>
        </w:rPr>
      </w:pPr>
    </w:p>
    <w:p w:rsidR="004C6035" w:rsidRPr="00D708F7" w:rsidRDefault="004C6035" w:rsidP="00D708F7">
      <w:pPr>
        <w:pStyle w:val="Textoindependiente2"/>
        <w:spacing w:line="240" w:lineRule="auto"/>
        <w:rPr>
          <w:sz w:val="16"/>
        </w:rPr>
      </w:pPr>
      <w:r w:rsidRPr="00D708F7">
        <w:rPr>
          <w:sz w:val="16"/>
        </w:rPr>
        <w:t>“Este acto produce inmediatamente, en vez de la persona particular de cada contratante, un cuerpo moral y colectivo, compuesto de tantos miembros como votos tiene la asamblea, el cual recibe de este mismo acto su unidad, su yo, su vida y su voluntad...”</w:t>
      </w:r>
    </w:p>
    <w:p w:rsidR="004C6035" w:rsidRPr="00D708F7" w:rsidRDefault="004C6035" w:rsidP="00D708F7">
      <w:pPr>
        <w:pStyle w:val="Textoindependiente2"/>
        <w:spacing w:line="240" w:lineRule="auto"/>
        <w:rPr>
          <w:sz w:val="16"/>
        </w:rPr>
      </w:pPr>
    </w:p>
    <w:p w:rsidR="004C6035" w:rsidRPr="00D708F7" w:rsidRDefault="004C6035" w:rsidP="00D708F7">
      <w:pPr>
        <w:pStyle w:val="Textoindependiente2"/>
        <w:spacing w:line="240" w:lineRule="auto"/>
        <w:rPr>
          <w:sz w:val="16"/>
        </w:rPr>
      </w:pPr>
      <w:r w:rsidRPr="00D708F7">
        <w:rPr>
          <w:sz w:val="16"/>
        </w:rPr>
        <w:t xml:space="preserve">El Contrato Social garantiza, a la vez, la igualdad,  </w:t>
      </w:r>
      <w:r w:rsidRPr="00D708F7">
        <w:rPr>
          <w:i/>
          <w:iCs/>
          <w:sz w:val="16"/>
        </w:rPr>
        <w:t>ya que todos los asociados tienen iguales derechos en el seno de la comunidad</w:t>
      </w:r>
      <w:r w:rsidRPr="00D708F7">
        <w:rPr>
          <w:sz w:val="16"/>
        </w:rPr>
        <w:t xml:space="preserve"> y la libertad que depende de la igualdad.”</w:t>
      </w:r>
    </w:p>
    <w:p w:rsidR="004C6035" w:rsidRPr="00D708F7" w:rsidRDefault="004C6035" w:rsidP="00D708F7">
      <w:pPr>
        <w:jc w:val="both"/>
        <w:rPr>
          <w:sz w:val="16"/>
        </w:rPr>
      </w:pPr>
    </w:p>
    <w:p w:rsidR="004C6035" w:rsidRPr="00D708F7" w:rsidRDefault="004C6035" w:rsidP="00D708F7">
      <w:pPr>
        <w:jc w:val="both"/>
        <w:rPr>
          <w:i/>
          <w:iCs/>
          <w:sz w:val="16"/>
        </w:rPr>
      </w:pPr>
      <w:r w:rsidRPr="00D708F7">
        <w:rPr>
          <w:i/>
          <w:iCs/>
          <w:sz w:val="16"/>
        </w:rPr>
        <w:t>Contrato social, libro I, cap. 1 (Espasa Calpe, Madrid 1993, 7ª ed., p. 47-49).</w:t>
      </w:r>
    </w:p>
    <w:p w:rsidR="004C6035" w:rsidRPr="00D708F7" w:rsidRDefault="004C6035" w:rsidP="00D708F7">
      <w:pPr>
        <w:jc w:val="both"/>
        <w:rPr>
          <w:sz w:val="16"/>
        </w:rPr>
      </w:pPr>
    </w:p>
    <w:p w:rsidR="004C6035" w:rsidRPr="00D708F7" w:rsidRDefault="004C6035" w:rsidP="00D708F7">
      <w:pPr>
        <w:pStyle w:val="Textoindependiente2"/>
        <w:spacing w:line="240" w:lineRule="auto"/>
        <w:rPr>
          <w:sz w:val="16"/>
        </w:rPr>
      </w:pPr>
      <w:r w:rsidRPr="00D708F7">
        <w:rPr>
          <w:sz w:val="16"/>
        </w:rPr>
        <w:t>2)¿En qué se basa el Contrato Social de este filósofo?</w:t>
      </w:r>
    </w:p>
    <w:p w:rsidR="004C6035" w:rsidRPr="00D708F7" w:rsidRDefault="004C6035" w:rsidP="00D708F7">
      <w:pPr>
        <w:pStyle w:val="Textoindependiente2"/>
        <w:spacing w:line="240" w:lineRule="auto"/>
        <w:rPr>
          <w:sz w:val="18"/>
        </w:rPr>
      </w:pPr>
      <w:r w:rsidRPr="00D708F7">
        <w:rPr>
          <w:sz w:val="16"/>
        </w:rPr>
        <w:t>3) Compara la idea de contrato con la de Locke.</w:t>
      </w:r>
    </w:p>
    <w:p w:rsidR="004C6035" w:rsidRDefault="004C6035" w:rsidP="00FC00C6">
      <w:pPr>
        <w:jc w:val="both"/>
        <w:rPr>
          <w:b/>
          <w:bCs w:val="0"/>
          <w:sz w:val="20"/>
          <w:u w:val="single"/>
        </w:rPr>
      </w:pPr>
    </w:p>
    <w:p w:rsidR="00D708F7" w:rsidRPr="00883DF2" w:rsidRDefault="00D708F7" w:rsidP="00FC00C6">
      <w:pPr>
        <w:jc w:val="both"/>
        <w:rPr>
          <w:b/>
          <w:bCs w:val="0"/>
          <w:sz w:val="20"/>
          <w:u w:val="single"/>
        </w:rPr>
      </w:pPr>
    </w:p>
    <w:p w:rsidR="004C6035" w:rsidRPr="00883DF2" w:rsidRDefault="004C6035" w:rsidP="00FC00C6">
      <w:pPr>
        <w:jc w:val="both"/>
        <w:rPr>
          <w:sz w:val="20"/>
        </w:rPr>
      </w:pPr>
    </w:p>
    <w:p w:rsidR="00451E2A" w:rsidRDefault="00451E2A" w:rsidP="00FC00C6">
      <w:pPr>
        <w:pStyle w:val="Ttulo9"/>
        <w:spacing w:line="240" w:lineRule="auto"/>
        <w:rPr>
          <w:rFonts w:ascii="Bodoni Bd BT" w:hAnsi="Bodoni Bd BT"/>
          <w:sz w:val="24"/>
        </w:rPr>
      </w:pPr>
    </w:p>
    <w:p w:rsidR="00451E2A" w:rsidRDefault="00451E2A" w:rsidP="00FC00C6">
      <w:pPr>
        <w:pStyle w:val="Ttulo9"/>
        <w:spacing w:line="240" w:lineRule="auto"/>
        <w:rPr>
          <w:rFonts w:ascii="Bodoni Bd BT" w:hAnsi="Bodoni Bd BT"/>
          <w:sz w:val="24"/>
        </w:rPr>
      </w:pPr>
    </w:p>
    <w:p w:rsidR="004C6035" w:rsidRPr="00D708F7" w:rsidRDefault="004C6035" w:rsidP="00FC00C6">
      <w:pPr>
        <w:pStyle w:val="Ttulo9"/>
        <w:spacing w:line="240" w:lineRule="auto"/>
        <w:rPr>
          <w:rFonts w:ascii="Bodoni Bd BT" w:hAnsi="Bodoni Bd BT"/>
          <w:sz w:val="24"/>
        </w:rPr>
      </w:pPr>
      <w:r w:rsidRPr="00D708F7">
        <w:rPr>
          <w:rFonts w:ascii="Bodoni Bd BT" w:hAnsi="Bodoni Bd BT"/>
          <w:sz w:val="24"/>
        </w:rPr>
        <w:t>LAS LEYES</w:t>
      </w:r>
    </w:p>
    <w:p w:rsidR="004C6035" w:rsidRPr="00883DF2" w:rsidRDefault="004C6035" w:rsidP="00FC00C6">
      <w:pPr>
        <w:jc w:val="both"/>
        <w:rPr>
          <w:sz w:val="18"/>
        </w:rPr>
      </w:pPr>
    </w:p>
    <w:p w:rsidR="004C6035" w:rsidRPr="00D708F7" w:rsidRDefault="004C6035" w:rsidP="00FC00C6">
      <w:pPr>
        <w:pStyle w:val="Textoindependiente2"/>
        <w:spacing w:line="240" w:lineRule="auto"/>
        <w:rPr>
          <w:b/>
          <w:sz w:val="28"/>
        </w:rPr>
      </w:pPr>
      <w:r w:rsidRPr="00D708F7">
        <w:rPr>
          <w:b/>
          <w:sz w:val="24"/>
        </w:rPr>
        <w:t>“El hombre realiza su libertad obedeciendo a las leyes: “Un pueblo libre obedece, pero no sirve; tiene jefes, pero no amos; obedece a las leyes pero no obedece más que a las leyes; y es por la fuerza de las leyes por lo que no obedece a los hombres</w:t>
      </w:r>
      <w:r w:rsidRPr="00D708F7">
        <w:rPr>
          <w:b/>
          <w:sz w:val="28"/>
        </w:rPr>
        <w:t>”</w:t>
      </w:r>
    </w:p>
    <w:p w:rsidR="004C6035" w:rsidRPr="00883DF2" w:rsidRDefault="004C6035" w:rsidP="00FC00C6">
      <w:pPr>
        <w:jc w:val="both"/>
        <w:rPr>
          <w:sz w:val="20"/>
        </w:rPr>
      </w:pPr>
    </w:p>
    <w:p w:rsidR="004C6035" w:rsidRPr="00883DF2" w:rsidRDefault="00D708F7" w:rsidP="00FC00C6">
      <w:pPr>
        <w:jc w:val="both"/>
        <w:rPr>
          <w:sz w:val="18"/>
        </w:rPr>
      </w:pPr>
      <w:r>
        <w:rPr>
          <w:sz w:val="18"/>
        </w:rPr>
        <w:t>4</w:t>
      </w:r>
      <w:r w:rsidR="004C6035" w:rsidRPr="00883DF2">
        <w:rPr>
          <w:sz w:val="18"/>
        </w:rPr>
        <w:t>) ¿Cómo se garantiza la libertad del hombre en la sociedad civil?</w:t>
      </w:r>
    </w:p>
    <w:p w:rsidR="004C6035" w:rsidRPr="00883DF2" w:rsidRDefault="004C6035" w:rsidP="00FC00C6">
      <w:pPr>
        <w:jc w:val="both"/>
        <w:rPr>
          <w:sz w:val="20"/>
        </w:rPr>
      </w:pPr>
    </w:p>
    <w:p w:rsidR="004C6035" w:rsidRPr="00883DF2" w:rsidRDefault="00D708F7" w:rsidP="00FC00C6">
      <w:pPr>
        <w:pStyle w:val="Ttulo7"/>
        <w:spacing w:line="240" w:lineRule="auto"/>
        <w:rPr>
          <w:sz w:val="20"/>
        </w:rPr>
      </w:pPr>
      <w:r>
        <w:rPr>
          <w:sz w:val="20"/>
        </w:rPr>
        <w:t xml:space="preserve">EL </w:t>
      </w:r>
      <w:r w:rsidR="004C6035" w:rsidRPr="00883DF2">
        <w:rPr>
          <w:sz w:val="20"/>
        </w:rPr>
        <w:t>GOBIERNO</w:t>
      </w:r>
    </w:p>
    <w:p w:rsidR="004C6035" w:rsidRPr="00883DF2" w:rsidRDefault="004C6035" w:rsidP="00FC00C6">
      <w:pPr>
        <w:jc w:val="both"/>
        <w:rPr>
          <w:sz w:val="20"/>
        </w:rPr>
      </w:pPr>
    </w:p>
    <w:p w:rsidR="004C6035" w:rsidRPr="00883DF2" w:rsidRDefault="004C6035" w:rsidP="00FC00C6">
      <w:pPr>
        <w:jc w:val="both"/>
        <w:rPr>
          <w:sz w:val="20"/>
        </w:rPr>
      </w:pPr>
      <w:r w:rsidRPr="00883DF2">
        <w:rPr>
          <w:sz w:val="20"/>
        </w:rPr>
        <w:t>¿Qué es el gobierno? Un cuerpo intermediario establecido entre los súbditos y el soberano para su mutua comunicación, encargado de la ejecución de las leyes y del mantenimiento de la libertad, tanto civil como política”</w:t>
      </w:r>
    </w:p>
    <w:p w:rsidR="004C6035" w:rsidRPr="00883DF2" w:rsidRDefault="004C6035" w:rsidP="00FC00C6">
      <w:pPr>
        <w:jc w:val="both"/>
        <w:rPr>
          <w:sz w:val="20"/>
        </w:rPr>
      </w:pPr>
    </w:p>
    <w:p w:rsidR="004C6035" w:rsidRPr="00883DF2" w:rsidRDefault="004C6035" w:rsidP="00FC00C6">
      <w:pPr>
        <w:jc w:val="right"/>
        <w:rPr>
          <w:i/>
          <w:iCs/>
          <w:sz w:val="20"/>
        </w:rPr>
      </w:pPr>
      <w:r w:rsidRPr="00883DF2">
        <w:rPr>
          <w:i/>
          <w:iCs/>
          <w:sz w:val="16"/>
        </w:rPr>
        <w:t xml:space="preserve">Contrato social, libro I, Op. Cit. </w:t>
      </w:r>
    </w:p>
    <w:p w:rsidR="004C6035" w:rsidRPr="00883DF2" w:rsidRDefault="004C6035" w:rsidP="00FC00C6">
      <w:pPr>
        <w:jc w:val="both"/>
        <w:rPr>
          <w:sz w:val="18"/>
        </w:rPr>
      </w:pPr>
    </w:p>
    <w:p w:rsidR="004C6035" w:rsidRPr="00883DF2" w:rsidRDefault="00D708F7" w:rsidP="00FC00C6">
      <w:pPr>
        <w:jc w:val="both"/>
        <w:rPr>
          <w:sz w:val="20"/>
        </w:rPr>
      </w:pPr>
      <w:r>
        <w:rPr>
          <w:sz w:val="18"/>
        </w:rPr>
        <w:t>5</w:t>
      </w:r>
      <w:r w:rsidR="004C6035" w:rsidRPr="00883DF2">
        <w:rPr>
          <w:sz w:val="18"/>
        </w:rPr>
        <w:t>) Teniendo en cu</w:t>
      </w:r>
      <w:r>
        <w:rPr>
          <w:sz w:val="18"/>
        </w:rPr>
        <w:t xml:space="preserve">enta todo lo expuesto explica: </w:t>
      </w:r>
      <w:r w:rsidR="004C6035" w:rsidRPr="00883DF2">
        <w:rPr>
          <w:sz w:val="18"/>
        </w:rPr>
        <w:t>Qué función cumple</w:t>
      </w:r>
      <w:r>
        <w:rPr>
          <w:sz w:val="18"/>
        </w:rPr>
        <w:t>n para Rousseau</w:t>
      </w:r>
      <w:r w:rsidR="004C6035" w:rsidRPr="00883DF2">
        <w:rPr>
          <w:sz w:val="18"/>
        </w:rPr>
        <w:t>:</w:t>
      </w:r>
    </w:p>
    <w:p w:rsidR="00D708F7" w:rsidRDefault="00D708F7" w:rsidP="00D708F7">
      <w:pPr>
        <w:ind w:left="720"/>
        <w:jc w:val="both"/>
        <w:rPr>
          <w:sz w:val="20"/>
        </w:rPr>
      </w:pPr>
    </w:p>
    <w:p w:rsidR="004C6035" w:rsidRPr="00883DF2" w:rsidRDefault="004C6035" w:rsidP="00FC00C6">
      <w:pPr>
        <w:numPr>
          <w:ilvl w:val="0"/>
          <w:numId w:val="14"/>
        </w:numPr>
        <w:jc w:val="both"/>
        <w:rPr>
          <w:sz w:val="20"/>
        </w:rPr>
      </w:pPr>
      <w:r w:rsidRPr="00883DF2">
        <w:rPr>
          <w:sz w:val="20"/>
        </w:rPr>
        <w:t>El gobierno</w:t>
      </w:r>
    </w:p>
    <w:p w:rsidR="004C6035" w:rsidRPr="00883DF2" w:rsidRDefault="004C6035" w:rsidP="00FC00C6">
      <w:pPr>
        <w:numPr>
          <w:ilvl w:val="0"/>
          <w:numId w:val="14"/>
        </w:numPr>
        <w:jc w:val="both"/>
        <w:rPr>
          <w:sz w:val="20"/>
        </w:rPr>
      </w:pPr>
      <w:r w:rsidRPr="00883DF2">
        <w:rPr>
          <w:sz w:val="20"/>
        </w:rPr>
        <w:t>El Contrato Social</w:t>
      </w:r>
    </w:p>
    <w:p w:rsidR="004C6035" w:rsidRPr="00883DF2" w:rsidRDefault="004C6035" w:rsidP="00FC00C6">
      <w:pPr>
        <w:numPr>
          <w:ilvl w:val="0"/>
          <w:numId w:val="14"/>
        </w:numPr>
        <w:jc w:val="both"/>
        <w:rPr>
          <w:sz w:val="20"/>
        </w:rPr>
      </w:pPr>
      <w:r w:rsidRPr="00883DF2">
        <w:rPr>
          <w:sz w:val="20"/>
        </w:rPr>
        <w:t>La ley</w:t>
      </w:r>
    </w:p>
    <w:p w:rsidR="004C6035" w:rsidRPr="00883DF2" w:rsidRDefault="004C6035" w:rsidP="00FC00C6">
      <w:pPr>
        <w:numPr>
          <w:ilvl w:val="0"/>
          <w:numId w:val="14"/>
        </w:numPr>
        <w:jc w:val="both"/>
        <w:rPr>
          <w:sz w:val="20"/>
        </w:rPr>
      </w:pPr>
      <w:r w:rsidRPr="00883DF2">
        <w:rPr>
          <w:sz w:val="20"/>
        </w:rPr>
        <w:t xml:space="preserve">La voluntad general </w:t>
      </w:r>
    </w:p>
    <w:p w:rsidR="004C6035" w:rsidRPr="00883DF2" w:rsidRDefault="004C6035" w:rsidP="00FC00C6">
      <w:pPr>
        <w:numPr>
          <w:ilvl w:val="0"/>
          <w:numId w:val="14"/>
        </w:numPr>
        <w:jc w:val="both"/>
        <w:rPr>
          <w:sz w:val="20"/>
        </w:rPr>
      </w:pPr>
      <w:r w:rsidRPr="00883DF2">
        <w:rPr>
          <w:sz w:val="20"/>
        </w:rPr>
        <w:t>El Pueblo Soberano</w:t>
      </w:r>
    </w:p>
    <w:p w:rsidR="004C6035" w:rsidRPr="00883DF2" w:rsidRDefault="004C6035" w:rsidP="00FC00C6">
      <w:pPr>
        <w:jc w:val="both"/>
        <w:rPr>
          <w:sz w:val="20"/>
        </w:rPr>
      </w:pPr>
    </w:p>
    <w:p w:rsidR="00451E2A" w:rsidRDefault="00451E2A" w:rsidP="00FC00C6">
      <w:pPr>
        <w:pStyle w:val="Textoindependiente"/>
        <w:spacing w:line="240" w:lineRule="auto"/>
        <w:rPr>
          <w:rFonts w:ascii="Arial" w:hAnsi="Arial" w:cs="Arial"/>
          <w:sz w:val="18"/>
        </w:rPr>
      </w:pPr>
      <w:r>
        <w:rPr>
          <w:rFonts w:ascii="Arial" w:hAnsi="Arial" w:cs="Arial"/>
          <w:sz w:val="18"/>
        </w:rPr>
        <w:t>6</w:t>
      </w:r>
      <w:r w:rsidR="004C6035" w:rsidRPr="00883DF2">
        <w:rPr>
          <w:rFonts w:ascii="Arial" w:hAnsi="Arial" w:cs="Arial"/>
          <w:sz w:val="18"/>
        </w:rPr>
        <w:t>) Elabora la relación según el autor entre:</w:t>
      </w:r>
    </w:p>
    <w:p w:rsidR="004C6035" w:rsidRPr="00883DF2" w:rsidRDefault="004C6035" w:rsidP="00FC00C6">
      <w:pPr>
        <w:pStyle w:val="Textoindependiente"/>
        <w:spacing w:line="240" w:lineRule="auto"/>
        <w:rPr>
          <w:rFonts w:ascii="Arial" w:hAnsi="Arial" w:cs="Arial"/>
          <w:sz w:val="18"/>
        </w:rPr>
      </w:pPr>
      <w:r w:rsidRPr="00883DF2">
        <w:rPr>
          <w:rFonts w:ascii="Arial" w:hAnsi="Arial" w:cs="Arial"/>
          <w:sz w:val="18"/>
        </w:rPr>
        <w:t xml:space="preserve"> </w:t>
      </w:r>
    </w:p>
    <w:p w:rsidR="004C6035" w:rsidRPr="00883DF2" w:rsidRDefault="004C6035" w:rsidP="00FC00C6">
      <w:pPr>
        <w:rPr>
          <w:b/>
          <w:bCs w:val="0"/>
          <w:sz w:val="18"/>
        </w:rPr>
      </w:pPr>
      <w:r w:rsidRPr="00883DF2">
        <w:rPr>
          <w:b/>
          <w:bCs w:val="0"/>
          <w:sz w:val="18"/>
        </w:rPr>
        <w:t xml:space="preserve">PROPIEDAD PRIVADA – DESIGUALDAD –INFELICIDAD - SOCIEDAD CIVIL.  </w:t>
      </w:r>
    </w:p>
    <w:p w:rsidR="004C6035" w:rsidRDefault="004C6035" w:rsidP="00FC00C6">
      <w:pPr>
        <w:pStyle w:val="Ttulo8"/>
        <w:spacing w:line="240" w:lineRule="auto"/>
        <w:rPr>
          <w:sz w:val="20"/>
        </w:rPr>
      </w:pPr>
    </w:p>
    <w:p w:rsidR="00D708F7" w:rsidRPr="00D708F7" w:rsidRDefault="00D708F7" w:rsidP="00D708F7"/>
    <w:p w:rsidR="00451E2A" w:rsidRDefault="00451E2A" w:rsidP="00FC00C6">
      <w:pPr>
        <w:pStyle w:val="Ttulo8"/>
        <w:spacing w:line="240" w:lineRule="auto"/>
        <w:rPr>
          <w:sz w:val="20"/>
        </w:rPr>
      </w:pPr>
      <w:r>
        <w:rPr>
          <w:sz w:val="20"/>
        </w:rPr>
        <w:br w:type="column"/>
      </w:r>
    </w:p>
    <w:p w:rsidR="00451E2A" w:rsidRDefault="00451E2A" w:rsidP="00FC00C6">
      <w:pPr>
        <w:pStyle w:val="Ttulo8"/>
        <w:spacing w:line="240" w:lineRule="auto"/>
        <w:rPr>
          <w:sz w:val="20"/>
        </w:rPr>
      </w:pPr>
    </w:p>
    <w:p w:rsidR="004C6035" w:rsidRPr="00451E2A" w:rsidRDefault="004C6035" w:rsidP="00FC00C6">
      <w:pPr>
        <w:pStyle w:val="Ttulo8"/>
        <w:spacing w:line="240" w:lineRule="auto"/>
        <w:rPr>
          <w:rFonts w:ascii="Adobe Caslon Pro" w:hAnsi="Adobe Caslon Pro"/>
          <w:sz w:val="20"/>
        </w:rPr>
      </w:pPr>
      <w:r w:rsidRPr="00451E2A">
        <w:rPr>
          <w:rFonts w:ascii="Adobe Caslon Pro" w:hAnsi="Adobe Caslon Pro"/>
          <w:sz w:val="20"/>
        </w:rPr>
        <w:t>TEORÍAS ECONÓMICAS</w:t>
      </w:r>
    </w:p>
    <w:p w:rsidR="004C6035" w:rsidRPr="00883DF2" w:rsidRDefault="004C6035" w:rsidP="00FC00C6">
      <w:pPr>
        <w:rPr>
          <w:b/>
          <w:bCs w:val="0"/>
          <w:sz w:val="18"/>
        </w:rPr>
      </w:pPr>
    </w:p>
    <w:p w:rsidR="004C6035" w:rsidRPr="00451E2A" w:rsidRDefault="00451E2A" w:rsidP="00FC00C6">
      <w:pPr>
        <w:jc w:val="both"/>
        <w:rPr>
          <w:rFonts w:ascii="Adobe Caslon Pro Bold" w:hAnsi="Adobe Caslon Pro Bold"/>
          <w:sz w:val="20"/>
        </w:rPr>
      </w:pPr>
      <w:r w:rsidRPr="00451E2A">
        <w:rPr>
          <w:rFonts w:ascii="Adobe Caslon Pro Bold" w:hAnsi="Adobe Caslon Pro Bold"/>
          <w:b/>
          <w:bCs w:val="0"/>
          <w:sz w:val="20"/>
        </w:rPr>
        <w:t>H</w:t>
      </w:r>
      <w:r w:rsidR="004C6035" w:rsidRPr="00451E2A">
        <w:rPr>
          <w:rFonts w:ascii="Adobe Caslon Pro Bold" w:hAnsi="Adobe Caslon Pro Bold"/>
          <w:b/>
          <w:bCs w:val="0"/>
          <w:sz w:val="20"/>
        </w:rPr>
        <w:t>) Fisiocracia</w:t>
      </w:r>
      <w:r w:rsidR="004C6035" w:rsidRPr="00451E2A">
        <w:rPr>
          <w:rFonts w:ascii="Adobe Caslon Pro Bold" w:hAnsi="Adobe Caslon Pro Bold"/>
          <w:sz w:val="20"/>
        </w:rPr>
        <w:t xml:space="preserve"> “Qué el soberano y la nación no pierdan nunca de vista que la tierra es la única fuente de las riquezas; y que es la agricultura la que las multiplica. Porque el aumento de las riquezas asegura el de la población; los hombres y las riquezas hacen prosperar la agricultura, extienden el comercio, animan  la industria, acrecientan y perpetúan las riquezas. De esta fuente abundante, depende el éxito de todas las partes de la administración del reino” </w:t>
      </w:r>
    </w:p>
    <w:p w:rsidR="004C6035" w:rsidRPr="00883DF2" w:rsidRDefault="004C6035" w:rsidP="00FC00C6">
      <w:pPr>
        <w:jc w:val="right"/>
        <w:rPr>
          <w:b/>
          <w:bCs w:val="0"/>
          <w:i/>
          <w:iCs/>
          <w:sz w:val="18"/>
        </w:rPr>
      </w:pPr>
      <w:r w:rsidRPr="00883DF2">
        <w:rPr>
          <w:b/>
          <w:bCs w:val="0"/>
          <w:i/>
          <w:iCs/>
          <w:sz w:val="20"/>
        </w:rPr>
        <w:t>Quesnay</w:t>
      </w:r>
      <w:r w:rsidRPr="00883DF2">
        <w:rPr>
          <w:i/>
          <w:iCs/>
          <w:sz w:val="20"/>
        </w:rPr>
        <w:t>, “Los fisiócratas”.</w:t>
      </w:r>
      <w:r w:rsidRPr="00883DF2">
        <w:rPr>
          <w:b/>
          <w:bCs w:val="0"/>
          <w:i/>
          <w:iCs/>
          <w:sz w:val="18"/>
        </w:rPr>
        <w:t xml:space="preserve"> </w:t>
      </w:r>
    </w:p>
    <w:p w:rsidR="004C6035" w:rsidRPr="00883DF2" w:rsidRDefault="004C6035" w:rsidP="00FC00C6">
      <w:pPr>
        <w:jc w:val="both"/>
        <w:rPr>
          <w:sz w:val="20"/>
        </w:rPr>
      </w:pPr>
    </w:p>
    <w:p w:rsidR="004C6035" w:rsidRPr="00883DF2" w:rsidRDefault="004C6035" w:rsidP="00FC00C6">
      <w:pPr>
        <w:jc w:val="both"/>
        <w:rPr>
          <w:sz w:val="20"/>
        </w:rPr>
      </w:pPr>
      <w:r w:rsidRPr="00883DF2">
        <w:rPr>
          <w:sz w:val="20"/>
        </w:rPr>
        <w:t>1) ¿Dónde reside la riqueza para los fisiócratas?</w:t>
      </w:r>
    </w:p>
    <w:p w:rsidR="004C6035" w:rsidRPr="00883DF2" w:rsidRDefault="004C6035" w:rsidP="00FC00C6">
      <w:pPr>
        <w:jc w:val="right"/>
        <w:rPr>
          <w:b/>
          <w:bCs w:val="0"/>
          <w:i/>
          <w:iCs/>
          <w:sz w:val="18"/>
        </w:rPr>
      </w:pPr>
    </w:p>
    <w:p w:rsidR="00451E2A" w:rsidRDefault="00451E2A" w:rsidP="00FC00C6">
      <w:pPr>
        <w:pStyle w:val="Ttulo3"/>
        <w:spacing w:line="240" w:lineRule="auto"/>
        <w:rPr>
          <w:sz w:val="20"/>
        </w:rPr>
      </w:pPr>
    </w:p>
    <w:p w:rsidR="004C6035" w:rsidRPr="00883DF2" w:rsidRDefault="00451E2A" w:rsidP="00FC00C6">
      <w:pPr>
        <w:pStyle w:val="Ttulo3"/>
        <w:spacing w:line="240" w:lineRule="auto"/>
        <w:rPr>
          <w:sz w:val="20"/>
        </w:rPr>
      </w:pPr>
      <w:r>
        <w:rPr>
          <w:sz w:val="20"/>
        </w:rPr>
        <w:t>I</w:t>
      </w:r>
      <w:r w:rsidR="004C6035" w:rsidRPr="00883DF2">
        <w:rPr>
          <w:sz w:val="20"/>
        </w:rPr>
        <w:t>) Adam Smith: El Liberalismo Económico</w:t>
      </w:r>
    </w:p>
    <w:p w:rsidR="004C6035" w:rsidRPr="00883DF2" w:rsidRDefault="004C6035" w:rsidP="00FC00C6">
      <w:pPr>
        <w:jc w:val="both"/>
        <w:rPr>
          <w:b/>
          <w:bCs w:val="0"/>
          <w:sz w:val="20"/>
        </w:rPr>
      </w:pPr>
    </w:p>
    <w:p w:rsidR="004C6035" w:rsidRPr="00451E2A" w:rsidRDefault="004C6035" w:rsidP="00FC00C6">
      <w:pPr>
        <w:jc w:val="both"/>
        <w:rPr>
          <w:rFonts w:ascii="Monotype Corsiva" w:hAnsi="Monotype Corsiva"/>
          <w:sz w:val="22"/>
        </w:rPr>
      </w:pPr>
      <w:r w:rsidRPr="00451E2A">
        <w:rPr>
          <w:rFonts w:ascii="Monotype Corsiva" w:hAnsi="Monotype Corsiva"/>
          <w:sz w:val="22"/>
        </w:rPr>
        <w:t>“Cree en el progreso económico constante y estima que la verdadera riqueza es el trabajo nacional. Ensalza los beneficios de la concurrencia y del ahorro y se alza contra las reglamentaciones. El liberalismo económico... asigna al Estado funciones precisas: facilitar la producción, hacer reinar el orden, hacer respetar la justicia, proteger la propiedad.”</w:t>
      </w:r>
    </w:p>
    <w:p w:rsidR="004C6035" w:rsidRPr="00883DF2" w:rsidRDefault="004C6035" w:rsidP="00FC00C6">
      <w:pPr>
        <w:jc w:val="both"/>
        <w:rPr>
          <w:sz w:val="20"/>
        </w:rPr>
      </w:pPr>
    </w:p>
    <w:p w:rsidR="004C6035" w:rsidRPr="00883DF2" w:rsidRDefault="004C6035" w:rsidP="00FC00C6">
      <w:pPr>
        <w:jc w:val="right"/>
        <w:rPr>
          <w:i/>
          <w:iCs/>
          <w:sz w:val="18"/>
        </w:rPr>
      </w:pPr>
      <w:r w:rsidRPr="00883DF2">
        <w:rPr>
          <w:i/>
          <w:iCs/>
          <w:sz w:val="18"/>
        </w:rPr>
        <w:t>Jean Touchard: Historia de las Ideas Políticas. Ed. Tecnos, Pág. 323</w:t>
      </w:r>
    </w:p>
    <w:p w:rsidR="004C6035" w:rsidRPr="00883DF2" w:rsidRDefault="004C6035" w:rsidP="00FC00C6">
      <w:pPr>
        <w:jc w:val="both"/>
        <w:rPr>
          <w:sz w:val="20"/>
        </w:rPr>
      </w:pPr>
    </w:p>
    <w:p w:rsidR="004C6035" w:rsidRPr="00883DF2" w:rsidRDefault="004C6035" w:rsidP="00FC00C6">
      <w:pPr>
        <w:numPr>
          <w:ilvl w:val="0"/>
          <w:numId w:val="13"/>
        </w:numPr>
        <w:jc w:val="both"/>
        <w:rPr>
          <w:sz w:val="20"/>
        </w:rPr>
      </w:pPr>
      <w:r w:rsidRPr="00883DF2">
        <w:rPr>
          <w:sz w:val="20"/>
        </w:rPr>
        <w:t>¿Qué significa Liberalismo?</w:t>
      </w:r>
    </w:p>
    <w:p w:rsidR="004C6035" w:rsidRPr="00883DF2" w:rsidRDefault="004C6035" w:rsidP="00FC00C6">
      <w:pPr>
        <w:numPr>
          <w:ilvl w:val="0"/>
          <w:numId w:val="13"/>
        </w:numPr>
        <w:jc w:val="both"/>
        <w:rPr>
          <w:sz w:val="20"/>
        </w:rPr>
      </w:pPr>
      <w:r w:rsidRPr="00883DF2">
        <w:rPr>
          <w:sz w:val="20"/>
        </w:rPr>
        <w:t>¿Cuál es el papel del Estado?</w:t>
      </w:r>
    </w:p>
    <w:p w:rsidR="004C6035" w:rsidRPr="00883DF2" w:rsidRDefault="004C6035" w:rsidP="00FC00C6">
      <w:pPr>
        <w:jc w:val="both"/>
        <w:rPr>
          <w:sz w:val="20"/>
        </w:rPr>
      </w:pPr>
    </w:p>
    <w:p w:rsidR="004C6035" w:rsidRPr="00883DF2" w:rsidRDefault="004C6035" w:rsidP="00FC00C6">
      <w:pPr>
        <w:jc w:val="both"/>
        <w:rPr>
          <w:sz w:val="20"/>
        </w:rPr>
      </w:pPr>
    </w:p>
    <w:p w:rsidR="004C6035" w:rsidRPr="00883DF2" w:rsidRDefault="004C6035" w:rsidP="00FC00C6">
      <w:pPr>
        <w:pStyle w:val="Ttulo4"/>
        <w:spacing w:line="240" w:lineRule="auto"/>
        <w:rPr>
          <w:sz w:val="20"/>
        </w:rPr>
      </w:pPr>
      <w:r w:rsidRPr="00883DF2">
        <w:rPr>
          <w:sz w:val="20"/>
        </w:rPr>
        <w:t>I) DESPOTISMO ILUSTRADO</w:t>
      </w:r>
    </w:p>
    <w:p w:rsidR="004C6035" w:rsidRPr="00883DF2" w:rsidRDefault="004C6035" w:rsidP="00FC00C6">
      <w:pPr>
        <w:jc w:val="both"/>
        <w:rPr>
          <w:sz w:val="18"/>
        </w:rPr>
      </w:pPr>
    </w:p>
    <w:p w:rsidR="004C6035" w:rsidRPr="00883DF2" w:rsidRDefault="004C6035" w:rsidP="00FC00C6">
      <w:pPr>
        <w:jc w:val="both"/>
        <w:rPr>
          <w:sz w:val="18"/>
        </w:rPr>
      </w:pPr>
      <w:r w:rsidRPr="00883DF2">
        <w:rPr>
          <w:sz w:val="18"/>
        </w:rPr>
        <w:t xml:space="preserve">“Es el encuentro de una política y de una filosofía. Los filósofos adulan a los monarcas y los monarcas a los filósofos... “ “Todo para el pueblo, nada por el pueblo”. (Ch. Seignobos) </w:t>
      </w:r>
    </w:p>
    <w:p w:rsidR="004C6035" w:rsidRDefault="004C6035" w:rsidP="00FC00C6">
      <w:pPr>
        <w:jc w:val="both"/>
        <w:rPr>
          <w:sz w:val="18"/>
        </w:rPr>
      </w:pPr>
      <w:r w:rsidRPr="00883DF2">
        <w:rPr>
          <w:i/>
          <w:iCs/>
          <w:sz w:val="18"/>
        </w:rPr>
        <w:t>Federico II (Prusia):</w:t>
      </w:r>
      <w:r w:rsidRPr="00883DF2">
        <w:rPr>
          <w:sz w:val="18"/>
        </w:rPr>
        <w:t xml:space="preserve"> “La autoridad real no es de origen divino...” los hombres eligieron a quien creyeron más justo para gobernarlos, el mejor para servirles de padre.” Aunque es amo absoluto, lo es para cuidar de los intereses de todos.   En suma </w:t>
      </w:r>
      <w:r w:rsidRPr="00883DF2">
        <w:rPr>
          <w:i/>
          <w:iCs/>
          <w:sz w:val="18"/>
        </w:rPr>
        <w:t>concluye Hartung</w:t>
      </w:r>
      <w:r w:rsidRPr="00883DF2">
        <w:rPr>
          <w:sz w:val="18"/>
        </w:rPr>
        <w:t xml:space="preserve"> no existe una diferencia entre el absolutismo y el despotismo ilustrado. </w:t>
      </w:r>
    </w:p>
    <w:p w:rsidR="00451E2A" w:rsidRPr="00883DF2" w:rsidRDefault="00451E2A" w:rsidP="00FC00C6">
      <w:pPr>
        <w:jc w:val="both"/>
        <w:rPr>
          <w:sz w:val="18"/>
        </w:rPr>
      </w:pPr>
    </w:p>
    <w:p w:rsidR="004C6035" w:rsidRDefault="004C6035" w:rsidP="00FC00C6">
      <w:pPr>
        <w:jc w:val="right"/>
        <w:rPr>
          <w:i/>
          <w:iCs/>
          <w:sz w:val="14"/>
        </w:rPr>
      </w:pPr>
      <w:r w:rsidRPr="00883DF2">
        <w:rPr>
          <w:i/>
          <w:iCs/>
          <w:sz w:val="14"/>
        </w:rPr>
        <w:t>Jean Touchard: Historia de las Ideas Políticas. Op. Cit. Pág. 30-31</w:t>
      </w:r>
    </w:p>
    <w:p w:rsidR="00451E2A" w:rsidRPr="00883DF2" w:rsidRDefault="00451E2A" w:rsidP="00FC00C6">
      <w:pPr>
        <w:jc w:val="right"/>
        <w:rPr>
          <w:sz w:val="14"/>
        </w:rPr>
      </w:pPr>
    </w:p>
    <w:p w:rsidR="004C6035" w:rsidRPr="00883DF2" w:rsidRDefault="004C6035" w:rsidP="00FC00C6">
      <w:pPr>
        <w:jc w:val="both"/>
        <w:rPr>
          <w:sz w:val="18"/>
        </w:rPr>
      </w:pPr>
      <w:r w:rsidRPr="00883DF2">
        <w:rPr>
          <w:sz w:val="18"/>
        </w:rPr>
        <w:t xml:space="preserve">1) ¿Para qué los monarcas adoptan la filosofía de </w:t>
      </w:r>
      <w:smartTag w:uri="urn:schemas-microsoft-com:office:smarttags" w:element="PersonName">
        <w:smartTagPr>
          <w:attr w:name="ProductID" w:val="LA ILUSTRACIÓN"/>
        </w:smartTagPr>
        <w:r w:rsidRPr="00883DF2">
          <w:rPr>
            <w:sz w:val="18"/>
          </w:rPr>
          <w:t>la Ilustración</w:t>
        </w:r>
      </w:smartTag>
      <w:r w:rsidRPr="00883DF2">
        <w:rPr>
          <w:sz w:val="18"/>
        </w:rPr>
        <w:t>?</w:t>
      </w:r>
    </w:p>
    <w:sectPr w:rsidR="004C6035" w:rsidRPr="00883DF2" w:rsidSect="00752B8F">
      <w:type w:val="continuous"/>
      <w:pgSz w:w="11907" w:h="16840" w:code="9"/>
      <w:pgMar w:top="719" w:right="747" w:bottom="719" w:left="840" w:header="709" w:footer="709" w:gutter="0"/>
      <w:cols w:num="2" w:space="708" w:equalWidth="0">
        <w:col w:w="4806" w:space="708"/>
        <w:col w:w="480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0D" w:rsidRDefault="002E1F0D">
      <w:r>
        <w:separator/>
      </w:r>
    </w:p>
  </w:endnote>
  <w:endnote w:type="continuationSeparator" w:id="1">
    <w:p w:rsidR="002E1F0D" w:rsidRDefault="002E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doni Bd BT">
    <w:panose1 w:val="02070803080706020303"/>
    <w:charset w:val="00"/>
    <w:family w:val="roman"/>
    <w:pitch w:val="variable"/>
    <w:sig w:usb0="800000AF" w:usb1="1000204A" w:usb2="00000000" w:usb3="00000000" w:csb0="0000001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Adobe Caslon Pro">
    <w:panose1 w:val="00000000000000000000"/>
    <w:charset w:val="00"/>
    <w:family w:val="roman"/>
    <w:notTrueType/>
    <w:pitch w:val="variable"/>
    <w:sig w:usb0="00000007" w:usb1="00000001" w:usb2="00000000" w:usb3="00000000" w:csb0="00000093" w:csb1="00000000"/>
  </w:font>
  <w:font w:name="Adobe Caslon Pro Bold">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A8" w:rsidRDefault="00752B8F" w:rsidP="004C6035">
    <w:pPr>
      <w:pStyle w:val="Piedepgina"/>
      <w:framePr w:wrap="around" w:vAnchor="text" w:hAnchor="margin" w:xAlign="right" w:y="1"/>
      <w:rPr>
        <w:rStyle w:val="Nmerodepgina"/>
      </w:rPr>
    </w:pPr>
    <w:r>
      <w:rPr>
        <w:rStyle w:val="Nmerodepgina"/>
      </w:rPr>
      <w:fldChar w:fldCharType="begin"/>
    </w:r>
    <w:r w:rsidR="004C07A8">
      <w:rPr>
        <w:rStyle w:val="Nmerodepgina"/>
      </w:rPr>
      <w:instrText xml:space="preserve">PAGE  </w:instrText>
    </w:r>
    <w:r>
      <w:rPr>
        <w:rStyle w:val="Nmerodepgina"/>
      </w:rPr>
      <w:fldChar w:fldCharType="end"/>
    </w:r>
  </w:p>
  <w:p w:rsidR="004C07A8" w:rsidRDefault="004C07A8" w:rsidP="004B050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4" w:rsidRDefault="00916474" w:rsidP="00916474">
    <w:pPr>
      <w:pStyle w:val="Piedepgina"/>
      <w:pBdr>
        <w:top w:val="thinThickSmallGap" w:sz="24" w:space="1" w:color="622423" w:themeColor="accent2" w:themeShade="7F"/>
      </w:pBdr>
      <w:tabs>
        <w:tab w:val="clear" w:pos="4252"/>
        <w:tab w:val="clear" w:pos="8504"/>
        <w:tab w:val="right" w:pos="10320"/>
      </w:tabs>
      <w:rPr>
        <w:rFonts w:asciiTheme="majorHAnsi" w:hAnsiTheme="majorHAnsi"/>
      </w:rPr>
    </w:pPr>
    <w:r>
      <w:rPr>
        <w:rFonts w:asciiTheme="majorHAnsi" w:hAnsiTheme="majorHAnsi"/>
      </w:rPr>
      <w:t>Historia 2º</w:t>
    </w:r>
    <w:r>
      <w:rPr>
        <w:rFonts w:asciiTheme="majorHAnsi" w:hAnsiTheme="majorHAnsi"/>
      </w:rPr>
      <w:tab/>
      <w:t xml:space="preserve">Página </w:t>
    </w:r>
    <w:fldSimple w:instr=" PAGE   \* MERGEFORMAT ">
      <w:r w:rsidR="002E1F0D" w:rsidRPr="002E1F0D">
        <w:rPr>
          <w:rFonts w:asciiTheme="majorHAnsi" w:hAnsiTheme="majorHAnsi"/>
          <w:noProof/>
        </w:rPr>
        <w:t>1</w:t>
      </w:r>
    </w:fldSimple>
  </w:p>
  <w:p w:rsidR="004C07A8" w:rsidRDefault="004C07A8" w:rsidP="004B050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4" w:rsidRDefault="009164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0D" w:rsidRDefault="002E1F0D">
      <w:r>
        <w:separator/>
      </w:r>
    </w:p>
  </w:footnote>
  <w:footnote w:type="continuationSeparator" w:id="1">
    <w:p w:rsidR="002E1F0D" w:rsidRDefault="002E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4" w:rsidRDefault="0091647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4" w:rsidRPr="00916474" w:rsidRDefault="00916474" w:rsidP="0013587F">
    <w:pPr>
      <w:pStyle w:val="Encabezado"/>
      <w:jc w:val="center"/>
      <w:rPr>
        <w:rFonts w:ascii="Goudy Stout" w:hAnsi="Goudy Stout"/>
        <w:i/>
      </w:rPr>
    </w:pPr>
    <w:r w:rsidRPr="00916474">
      <w:rPr>
        <w:rFonts w:ascii="Goudy Stout" w:hAnsi="Goudy Stout"/>
        <w:i/>
      </w:rPr>
      <w:t>Historia 2º año</w:t>
    </w:r>
  </w:p>
  <w:p w:rsidR="009676EC" w:rsidRPr="00916474" w:rsidRDefault="005E0B8B" w:rsidP="0013587F">
    <w:pPr>
      <w:pStyle w:val="Encabezado"/>
      <w:jc w:val="center"/>
      <w:rPr>
        <w:rFonts w:ascii="Goudy Stout" w:hAnsi="Goudy Stout"/>
        <w:i/>
      </w:rPr>
    </w:pPr>
    <w:r w:rsidRPr="00916474">
      <w:rPr>
        <w:rFonts w:ascii="Goudy Stout" w:hAnsi="Goudy Stout"/>
        <w:i/>
      </w:rPr>
      <w:t>SIGLO XVIII: EL SIGLO DE LAS LUCES,</w:t>
    </w:r>
    <w:r w:rsidR="009676EC" w:rsidRPr="00916474">
      <w:rPr>
        <w:rFonts w:ascii="Goudy Stout" w:hAnsi="Goudy Stout"/>
        <w:i/>
      </w:rPr>
      <w:t xml:space="preserve"> LA ILUSTRACIÓN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4" w:rsidRDefault="009164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1DA"/>
    <w:multiLevelType w:val="hybridMultilevel"/>
    <w:tmpl w:val="A45834C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FC571A"/>
    <w:multiLevelType w:val="hybridMultilevel"/>
    <w:tmpl w:val="9918B476"/>
    <w:lvl w:ilvl="0" w:tplc="495EEA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27317C"/>
    <w:multiLevelType w:val="hybridMultilevel"/>
    <w:tmpl w:val="75AEF0BC"/>
    <w:lvl w:ilvl="0" w:tplc="D89447D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C04D49"/>
    <w:multiLevelType w:val="hybridMultilevel"/>
    <w:tmpl w:val="BF42C0A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56170A"/>
    <w:multiLevelType w:val="hybridMultilevel"/>
    <w:tmpl w:val="07B4FA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7D4BAA"/>
    <w:multiLevelType w:val="hybridMultilevel"/>
    <w:tmpl w:val="F550A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E1BFB"/>
    <w:multiLevelType w:val="hybridMultilevel"/>
    <w:tmpl w:val="F1BEB8B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7132FC"/>
    <w:multiLevelType w:val="hybridMultilevel"/>
    <w:tmpl w:val="68E69F0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D96131"/>
    <w:multiLevelType w:val="hybridMultilevel"/>
    <w:tmpl w:val="5FC81992"/>
    <w:lvl w:ilvl="0" w:tplc="CF6607C4">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302A0716"/>
    <w:multiLevelType w:val="hybridMultilevel"/>
    <w:tmpl w:val="DB223C2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C465C92"/>
    <w:multiLevelType w:val="hybridMultilevel"/>
    <w:tmpl w:val="BC7696F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28E5B2C"/>
    <w:multiLevelType w:val="hybridMultilevel"/>
    <w:tmpl w:val="E7C4C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D4121C"/>
    <w:multiLevelType w:val="hybridMultilevel"/>
    <w:tmpl w:val="C8A26682"/>
    <w:lvl w:ilvl="0" w:tplc="0C0A000F">
      <w:start w:val="1"/>
      <w:numFmt w:val="decimal"/>
      <w:lvlText w:val="%1."/>
      <w:lvlJc w:val="left"/>
      <w:pPr>
        <w:tabs>
          <w:tab w:val="num" w:pos="2141"/>
        </w:tabs>
        <w:ind w:left="2141"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3D66751"/>
    <w:multiLevelType w:val="hybridMultilevel"/>
    <w:tmpl w:val="5B66B822"/>
    <w:lvl w:ilvl="0" w:tplc="E988BB4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B987D5A"/>
    <w:multiLevelType w:val="hybridMultilevel"/>
    <w:tmpl w:val="43AEDCD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47C781F"/>
    <w:multiLevelType w:val="hybridMultilevel"/>
    <w:tmpl w:val="27A66C1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C0B7F16"/>
    <w:multiLevelType w:val="hybridMultilevel"/>
    <w:tmpl w:val="989ACF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
  </w:num>
  <w:num w:numId="5">
    <w:abstractNumId w:val="12"/>
  </w:num>
  <w:num w:numId="6">
    <w:abstractNumId w:val="13"/>
  </w:num>
  <w:num w:numId="7">
    <w:abstractNumId w:val="7"/>
  </w:num>
  <w:num w:numId="8">
    <w:abstractNumId w:val="10"/>
  </w:num>
  <w:num w:numId="9">
    <w:abstractNumId w:val="0"/>
  </w:num>
  <w:num w:numId="10">
    <w:abstractNumId w:val="15"/>
  </w:num>
  <w:num w:numId="11">
    <w:abstractNumId w:val="6"/>
  </w:num>
  <w:num w:numId="12">
    <w:abstractNumId w:val="9"/>
  </w:num>
  <w:num w:numId="13">
    <w:abstractNumId w:val="3"/>
  </w:num>
  <w:num w:numId="14">
    <w:abstractNumId w:val="11"/>
  </w:num>
  <w:num w:numId="15">
    <w:abstractNumId w:val="4"/>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614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50C"/>
    <w:rsid w:val="000949AB"/>
    <w:rsid w:val="0013587F"/>
    <w:rsid w:val="00254315"/>
    <w:rsid w:val="002E1F0D"/>
    <w:rsid w:val="003764AB"/>
    <w:rsid w:val="00451E2A"/>
    <w:rsid w:val="004B050C"/>
    <w:rsid w:val="004C07A8"/>
    <w:rsid w:val="004C6035"/>
    <w:rsid w:val="005B048F"/>
    <w:rsid w:val="005B4CB1"/>
    <w:rsid w:val="005E0B8B"/>
    <w:rsid w:val="00752B8F"/>
    <w:rsid w:val="00883DF2"/>
    <w:rsid w:val="00916474"/>
    <w:rsid w:val="009676EC"/>
    <w:rsid w:val="00D708F7"/>
    <w:rsid w:val="00FC00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8F"/>
    <w:rPr>
      <w:rFonts w:ascii="Arial" w:hAnsi="Arial" w:cs="Arial"/>
      <w:bCs/>
      <w:sz w:val="24"/>
      <w:szCs w:val="24"/>
    </w:rPr>
  </w:style>
  <w:style w:type="paragraph" w:styleId="Ttulo1">
    <w:name w:val="heading 1"/>
    <w:basedOn w:val="Normal"/>
    <w:next w:val="Normal"/>
    <w:qFormat/>
    <w:rsid w:val="00752B8F"/>
    <w:pPr>
      <w:keepNext/>
      <w:spacing w:line="200" w:lineRule="exact"/>
      <w:outlineLvl w:val="0"/>
    </w:pPr>
    <w:rPr>
      <w:b/>
      <w:bCs w:val="0"/>
      <w:sz w:val="22"/>
    </w:rPr>
  </w:style>
  <w:style w:type="paragraph" w:styleId="Ttulo2">
    <w:name w:val="heading 2"/>
    <w:basedOn w:val="Normal"/>
    <w:next w:val="Normal"/>
    <w:qFormat/>
    <w:rsid w:val="00752B8F"/>
    <w:pPr>
      <w:keepNext/>
      <w:spacing w:line="200" w:lineRule="exact"/>
      <w:jc w:val="both"/>
      <w:outlineLvl w:val="1"/>
    </w:pPr>
    <w:rPr>
      <w:i/>
      <w:iCs/>
      <w:sz w:val="22"/>
    </w:rPr>
  </w:style>
  <w:style w:type="paragraph" w:styleId="Ttulo3">
    <w:name w:val="heading 3"/>
    <w:basedOn w:val="Normal"/>
    <w:next w:val="Normal"/>
    <w:qFormat/>
    <w:rsid w:val="00752B8F"/>
    <w:pPr>
      <w:keepNext/>
      <w:spacing w:line="200" w:lineRule="exact"/>
      <w:jc w:val="both"/>
      <w:outlineLvl w:val="2"/>
    </w:pPr>
    <w:rPr>
      <w:b/>
      <w:bCs w:val="0"/>
      <w:sz w:val="22"/>
    </w:rPr>
  </w:style>
  <w:style w:type="paragraph" w:styleId="Ttulo4">
    <w:name w:val="heading 4"/>
    <w:basedOn w:val="Normal"/>
    <w:next w:val="Normal"/>
    <w:qFormat/>
    <w:rsid w:val="00752B8F"/>
    <w:pPr>
      <w:keepNext/>
      <w:spacing w:line="200" w:lineRule="exact"/>
      <w:jc w:val="both"/>
      <w:outlineLvl w:val="3"/>
    </w:pPr>
    <w:rPr>
      <w:b/>
      <w:bCs w:val="0"/>
      <w:sz w:val="22"/>
      <w:u w:val="single"/>
    </w:rPr>
  </w:style>
  <w:style w:type="paragraph" w:styleId="Ttulo5">
    <w:name w:val="heading 5"/>
    <w:basedOn w:val="Normal"/>
    <w:next w:val="Normal"/>
    <w:qFormat/>
    <w:rsid w:val="00752B8F"/>
    <w:pPr>
      <w:keepNext/>
      <w:jc w:val="center"/>
      <w:outlineLvl w:val="4"/>
    </w:pPr>
    <w:rPr>
      <w:b/>
      <w:bCs w:val="0"/>
      <w:color w:val="3366FF"/>
      <w:u w:val="single"/>
    </w:rPr>
  </w:style>
  <w:style w:type="paragraph" w:styleId="Ttulo6">
    <w:name w:val="heading 6"/>
    <w:basedOn w:val="Normal"/>
    <w:next w:val="Normal"/>
    <w:qFormat/>
    <w:rsid w:val="00752B8F"/>
    <w:pPr>
      <w:keepNext/>
      <w:spacing w:line="200" w:lineRule="exact"/>
      <w:jc w:val="right"/>
      <w:outlineLvl w:val="5"/>
    </w:pPr>
    <w:rPr>
      <w:i/>
      <w:iCs/>
      <w:sz w:val="18"/>
    </w:rPr>
  </w:style>
  <w:style w:type="paragraph" w:styleId="Ttulo7">
    <w:name w:val="heading 7"/>
    <w:basedOn w:val="Normal"/>
    <w:next w:val="Normal"/>
    <w:qFormat/>
    <w:rsid w:val="00752B8F"/>
    <w:pPr>
      <w:keepNext/>
      <w:spacing w:line="200" w:lineRule="exact"/>
      <w:jc w:val="both"/>
      <w:outlineLvl w:val="6"/>
    </w:pPr>
    <w:rPr>
      <w:b/>
      <w:bCs w:val="0"/>
      <w:i/>
      <w:iCs/>
      <w:sz w:val="22"/>
      <w:u w:val="single"/>
    </w:rPr>
  </w:style>
  <w:style w:type="paragraph" w:styleId="Ttulo8">
    <w:name w:val="heading 8"/>
    <w:basedOn w:val="Normal"/>
    <w:next w:val="Normal"/>
    <w:qFormat/>
    <w:rsid w:val="00752B8F"/>
    <w:pPr>
      <w:keepNext/>
      <w:spacing w:line="200" w:lineRule="exact"/>
      <w:jc w:val="center"/>
      <w:outlineLvl w:val="7"/>
    </w:pPr>
    <w:rPr>
      <w:b/>
      <w:bCs w:val="0"/>
      <w:sz w:val="22"/>
      <w:u w:val="single"/>
    </w:rPr>
  </w:style>
  <w:style w:type="paragraph" w:styleId="Ttulo9">
    <w:name w:val="heading 9"/>
    <w:basedOn w:val="Normal"/>
    <w:next w:val="Normal"/>
    <w:qFormat/>
    <w:rsid w:val="00752B8F"/>
    <w:pPr>
      <w:keepNext/>
      <w:spacing w:line="200" w:lineRule="exact"/>
      <w:jc w:val="both"/>
      <w:outlineLvl w:val="8"/>
    </w:pPr>
    <w:rPr>
      <w:b/>
      <w:bCs w:val="0"/>
      <w:i/>
      <w:i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52B8F"/>
    <w:pPr>
      <w:ind w:firstLine="708"/>
      <w:jc w:val="both"/>
    </w:pPr>
    <w:rPr>
      <w:rFonts w:ascii="Times New Roman" w:hAnsi="Times New Roman" w:cs="Times New Roman"/>
      <w:bCs w:val="0"/>
      <w:sz w:val="20"/>
    </w:rPr>
  </w:style>
  <w:style w:type="paragraph" w:styleId="Ttulo">
    <w:name w:val="Title"/>
    <w:basedOn w:val="Normal"/>
    <w:qFormat/>
    <w:rsid w:val="00752B8F"/>
    <w:pPr>
      <w:spacing w:line="200" w:lineRule="exact"/>
      <w:jc w:val="center"/>
    </w:pPr>
    <w:rPr>
      <w:b/>
      <w:bCs w:val="0"/>
      <w:sz w:val="22"/>
    </w:rPr>
  </w:style>
  <w:style w:type="paragraph" w:styleId="Textoindependiente">
    <w:name w:val="Body Text"/>
    <w:basedOn w:val="Normal"/>
    <w:rsid w:val="00752B8F"/>
    <w:pPr>
      <w:spacing w:line="200" w:lineRule="exact"/>
    </w:pPr>
    <w:rPr>
      <w:rFonts w:ascii="Arial Unicode MS" w:hAnsi="Arial Unicode MS" w:cs="Arial Unicode MS"/>
      <w:sz w:val="20"/>
    </w:rPr>
  </w:style>
  <w:style w:type="paragraph" w:styleId="Textoindependiente2">
    <w:name w:val="Body Text 2"/>
    <w:basedOn w:val="Normal"/>
    <w:rsid w:val="00752B8F"/>
    <w:pPr>
      <w:spacing w:line="200" w:lineRule="exact"/>
      <w:jc w:val="both"/>
    </w:pPr>
    <w:rPr>
      <w:sz w:val="22"/>
    </w:rPr>
  </w:style>
  <w:style w:type="paragraph" w:styleId="Textoindependiente3">
    <w:name w:val="Body Text 3"/>
    <w:basedOn w:val="Normal"/>
    <w:rsid w:val="00752B8F"/>
    <w:pPr>
      <w:spacing w:line="200" w:lineRule="exact"/>
      <w:jc w:val="both"/>
    </w:pPr>
    <w:rPr>
      <w:b/>
      <w:bCs w:val="0"/>
      <w:sz w:val="22"/>
    </w:rPr>
  </w:style>
  <w:style w:type="character" w:styleId="nfasis">
    <w:name w:val="Emphasis"/>
    <w:basedOn w:val="Fuentedeprrafopredeter"/>
    <w:qFormat/>
    <w:rsid w:val="00752B8F"/>
    <w:rPr>
      <w:i/>
      <w:iCs/>
    </w:rPr>
  </w:style>
  <w:style w:type="paragraph" w:styleId="Piedepgina">
    <w:name w:val="footer"/>
    <w:basedOn w:val="Normal"/>
    <w:link w:val="PiedepginaCar"/>
    <w:uiPriority w:val="99"/>
    <w:rsid w:val="004B050C"/>
    <w:pPr>
      <w:tabs>
        <w:tab w:val="center" w:pos="4252"/>
        <w:tab w:val="right" w:pos="8504"/>
      </w:tabs>
    </w:pPr>
  </w:style>
  <w:style w:type="character" w:styleId="Nmerodepgina">
    <w:name w:val="page number"/>
    <w:basedOn w:val="Fuentedeprrafopredeter"/>
    <w:rsid w:val="004B050C"/>
  </w:style>
  <w:style w:type="paragraph" w:styleId="Encabezado">
    <w:name w:val="header"/>
    <w:basedOn w:val="Normal"/>
    <w:link w:val="EncabezadoCar"/>
    <w:rsid w:val="009676EC"/>
    <w:pPr>
      <w:tabs>
        <w:tab w:val="center" w:pos="4252"/>
        <w:tab w:val="right" w:pos="8504"/>
      </w:tabs>
    </w:pPr>
  </w:style>
  <w:style w:type="character" w:customStyle="1" w:styleId="EncabezadoCar">
    <w:name w:val="Encabezado Car"/>
    <w:basedOn w:val="Fuentedeprrafopredeter"/>
    <w:link w:val="Encabezado"/>
    <w:rsid w:val="009676EC"/>
    <w:rPr>
      <w:rFonts w:ascii="Arial" w:hAnsi="Arial" w:cs="Arial"/>
      <w:bCs/>
      <w:sz w:val="24"/>
      <w:szCs w:val="24"/>
    </w:rPr>
  </w:style>
  <w:style w:type="character" w:customStyle="1" w:styleId="PiedepginaCar">
    <w:name w:val="Pie de página Car"/>
    <w:basedOn w:val="Fuentedeprrafopredeter"/>
    <w:link w:val="Piedepgina"/>
    <w:uiPriority w:val="99"/>
    <w:rsid w:val="00916474"/>
    <w:rPr>
      <w:rFonts w:ascii="Arial" w:hAnsi="Arial" w:cs="Arial"/>
      <w:bCs/>
      <w:sz w:val="24"/>
      <w:szCs w:val="24"/>
    </w:rPr>
  </w:style>
  <w:style w:type="paragraph" w:styleId="Textodeglobo">
    <w:name w:val="Balloon Text"/>
    <w:basedOn w:val="Normal"/>
    <w:link w:val="TextodegloboCar"/>
    <w:rsid w:val="00916474"/>
    <w:rPr>
      <w:rFonts w:ascii="Tahoma" w:hAnsi="Tahoma" w:cs="Tahoma"/>
      <w:sz w:val="16"/>
      <w:szCs w:val="16"/>
    </w:rPr>
  </w:style>
  <w:style w:type="character" w:customStyle="1" w:styleId="TextodegloboCar">
    <w:name w:val="Texto de globo Car"/>
    <w:basedOn w:val="Fuentedeprrafopredeter"/>
    <w:link w:val="Textodeglobo"/>
    <w:rsid w:val="00916474"/>
    <w:rPr>
      <w:rFonts w:ascii="Tahoma"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4FE2-C644-4C0E-9E2E-6970A60F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SIGLO XVIII - LA ILUSTRACIÓN</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SIGLO XVIII - LA ILUSTRACIÓN</dc:title>
  <dc:creator>Admin</dc:creator>
  <cp:lastModifiedBy>user</cp:lastModifiedBy>
  <cp:revision>6</cp:revision>
  <cp:lastPrinted>2013-08-13T02:20:00Z</cp:lastPrinted>
  <dcterms:created xsi:type="dcterms:W3CDTF">2013-08-13T00:33:00Z</dcterms:created>
  <dcterms:modified xsi:type="dcterms:W3CDTF">2013-08-14T00:32:00Z</dcterms:modified>
</cp:coreProperties>
</file>